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CA51" w14:textId="2C9B4E10" w:rsidR="00DB0E53" w:rsidRDefault="73FC0264" w:rsidP="5E39F704">
      <w:pPr>
        <w:widowControl w:val="0"/>
        <w:spacing w:after="120" w:line="240" w:lineRule="auto"/>
        <w:ind w:left="450" w:hanging="450"/>
        <w:jc w:val="center"/>
        <w:rPr>
          <w:rFonts w:asciiTheme="minorHAnsi" w:eastAsiaTheme="minorEastAsia" w:hAnsiTheme="minorHAnsi"/>
          <w:b/>
          <w:bCs/>
        </w:rPr>
      </w:pPr>
      <w:r w:rsidRPr="5E39F704">
        <w:rPr>
          <w:rFonts w:asciiTheme="minorHAnsi" w:eastAsiaTheme="minorEastAsia" w:hAnsiTheme="minorHAnsi"/>
          <w:b/>
          <w:bCs/>
        </w:rPr>
        <w:t>EXHIBIT A: STATEMENT OF WORK</w:t>
      </w:r>
    </w:p>
    <w:p w14:paraId="5D0E944D" w14:textId="41C45E8E" w:rsidR="00845D31" w:rsidRPr="00695EC2" w:rsidRDefault="00845D31" w:rsidP="5E39F704">
      <w:pPr>
        <w:widowControl w:val="0"/>
        <w:spacing w:after="120" w:line="240" w:lineRule="auto"/>
        <w:ind w:left="450" w:hanging="450"/>
        <w:jc w:val="center"/>
        <w:rPr>
          <w:rFonts w:asciiTheme="majorHAnsi" w:eastAsiaTheme="minorEastAsia" w:hAnsiTheme="majorHAnsi" w:cstheme="majorHAnsi"/>
          <w:b/>
          <w:bCs/>
        </w:rPr>
      </w:pPr>
      <w:r w:rsidRPr="00695EC2">
        <w:rPr>
          <w:rFonts w:asciiTheme="majorHAnsi" w:hAnsiTheme="majorHAnsi" w:cstheme="majorHAnsi"/>
          <w:color w:val="FF0000"/>
        </w:rPr>
        <w:t>Amendment 1</w:t>
      </w:r>
      <w:r w:rsidRPr="00695EC2">
        <w:rPr>
          <w:rFonts w:asciiTheme="majorHAnsi" w:hAnsiTheme="majorHAnsi" w:cstheme="majorHAnsi"/>
          <w:color w:val="FF0000"/>
        </w:rPr>
        <w:t>, December 10, 2024</w:t>
      </w:r>
    </w:p>
    <w:p w14:paraId="5BEF4B7B" w14:textId="77777777" w:rsidR="00DB0E53" w:rsidRDefault="00DB0E53" w:rsidP="5E39F704">
      <w:pPr>
        <w:widowControl w:val="0"/>
        <w:spacing w:after="120" w:line="240" w:lineRule="auto"/>
        <w:ind w:left="450" w:hanging="450"/>
        <w:jc w:val="center"/>
        <w:rPr>
          <w:rFonts w:asciiTheme="minorHAnsi" w:eastAsiaTheme="minorEastAsia" w:hAnsiTheme="minorHAnsi"/>
          <w:b/>
          <w:bCs/>
        </w:rPr>
      </w:pPr>
    </w:p>
    <w:p w14:paraId="1EDEBF2C" w14:textId="60D3B241" w:rsidR="002864E1" w:rsidRDefault="711F9A05" w:rsidP="5E39F704">
      <w:pPr>
        <w:pStyle w:val="ListParagraph"/>
        <w:widowControl w:val="0"/>
        <w:numPr>
          <w:ilvl w:val="0"/>
          <w:numId w:val="1"/>
        </w:numPr>
        <w:spacing w:after="120" w:line="240" w:lineRule="auto"/>
        <w:jc w:val="both"/>
        <w:rPr>
          <w:rFonts w:asciiTheme="minorHAnsi" w:eastAsiaTheme="minorEastAsia" w:hAnsiTheme="minorHAnsi"/>
        </w:rPr>
      </w:pPr>
      <w:r w:rsidRPr="5E39F704">
        <w:rPr>
          <w:rFonts w:asciiTheme="minorHAnsi" w:eastAsiaTheme="minorEastAsia" w:hAnsiTheme="minorHAnsi"/>
          <w:b/>
          <w:bCs/>
        </w:rPr>
        <w:t>WORK</w:t>
      </w:r>
      <w:bookmarkStart w:id="0" w:name="_GoBack"/>
      <w:bookmarkEnd w:id="0"/>
    </w:p>
    <w:p w14:paraId="3DBEB9C7" w14:textId="075EA97B" w:rsidR="002864E1" w:rsidRDefault="002864E1" w:rsidP="5E39F704">
      <w:pPr>
        <w:pStyle w:val="ListParagraph"/>
        <w:widowControl w:val="0"/>
        <w:spacing w:after="120" w:line="240" w:lineRule="auto"/>
        <w:jc w:val="both"/>
        <w:rPr>
          <w:rFonts w:asciiTheme="minorHAnsi" w:eastAsiaTheme="minorEastAsia" w:hAnsiTheme="minorHAnsi"/>
        </w:rPr>
      </w:pPr>
    </w:p>
    <w:p w14:paraId="58D7AE18" w14:textId="7969B02D" w:rsidR="002864E1" w:rsidRDefault="78C8BE70"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Contractor will</w:t>
      </w:r>
      <w:r w:rsidR="36D3500C" w:rsidRPr="5E39F704">
        <w:rPr>
          <w:rFonts w:asciiTheme="minorHAnsi" w:eastAsiaTheme="minorEastAsia" w:hAnsiTheme="minorHAnsi"/>
        </w:rPr>
        <w:t xml:space="preserve"> provid</w:t>
      </w:r>
      <w:r w:rsidRPr="5E39F704">
        <w:rPr>
          <w:rFonts w:asciiTheme="minorHAnsi" w:eastAsiaTheme="minorEastAsia" w:hAnsiTheme="minorHAnsi"/>
        </w:rPr>
        <w:t>e</w:t>
      </w:r>
      <w:r w:rsidR="36D3500C" w:rsidRPr="5E39F704">
        <w:rPr>
          <w:rFonts w:asciiTheme="minorHAnsi" w:eastAsiaTheme="minorEastAsia" w:hAnsiTheme="minorHAnsi"/>
        </w:rPr>
        <w:t xml:space="preserve"> </w:t>
      </w:r>
      <w:r w:rsidR="7E57DBEF" w:rsidRPr="5E39F704">
        <w:rPr>
          <w:rFonts w:asciiTheme="minorHAnsi" w:eastAsiaTheme="minorEastAsia" w:hAnsiTheme="minorHAnsi"/>
        </w:rPr>
        <w:t xml:space="preserve">high quality </w:t>
      </w:r>
      <w:r w:rsidR="523C6297" w:rsidRPr="5E39F704">
        <w:rPr>
          <w:rFonts w:asciiTheme="minorHAnsi" w:eastAsiaTheme="minorEastAsia" w:hAnsiTheme="minorHAnsi"/>
        </w:rPr>
        <w:t>professional</w:t>
      </w:r>
      <w:r w:rsidR="255462FE" w:rsidRPr="5E39F704">
        <w:rPr>
          <w:rFonts w:asciiTheme="minorHAnsi" w:eastAsiaTheme="minorEastAsia" w:hAnsiTheme="minorHAnsi"/>
        </w:rPr>
        <w:t xml:space="preserve"> </w:t>
      </w:r>
      <w:r w:rsidRPr="5E39F704">
        <w:rPr>
          <w:rFonts w:asciiTheme="minorHAnsi" w:eastAsiaTheme="minorEastAsia" w:hAnsiTheme="minorHAnsi"/>
        </w:rPr>
        <w:t xml:space="preserve">uniformed </w:t>
      </w:r>
      <w:r w:rsidR="36D3500C" w:rsidRPr="5E39F704">
        <w:rPr>
          <w:rFonts w:asciiTheme="minorHAnsi" w:eastAsiaTheme="minorEastAsia" w:hAnsiTheme="minorHAnsi"/>
        </w:rPr>
        <w:t>unarmed security</w:t>
      </w:r>
      <w:r w:rsidR="0FABCF72" w:rsidRPr="5E39F704">
        <w:rPr>
          <w:rFonts w:asciiTheme="minorHAnsi" w:eastAsiaTheme="minorEastAsia" w:hAnsiTheme="minorHAnsi"/>
        </w:rPr>
        <w:t xml:space="preserve">, </w:t>
      </w:r>
      <w:r w:rsidR="36D3500C" w:rsidRPr="5E39F704">
        <w:rPr>
          <w:rFonts w:asciiTheme="minorHAnsi" w:eastAsiaTheme="minorEastAsia" w:hAnsiTheme="minorHAnsi"/>
        </w:rPr>
        <w:t>entrance screening</w:t>
      </w:r>
      <w:r w:rsidR="0FABCF72" w:rsidRPr="5E39F704">
        <w:rPr>
          <w:rFonts w:asciiTheme="minorHAnsi" w:eastAsiaTheme="minorEastAsia" w:hAnsiTheme="minorHAnsi"/>
        </w:rPr>
        <w:t xml:space="preserve">, </w:t>
      </w:r>
      <w:r w:rsidR="2D902DD1" w:rsidRPr="5E39F704">
        <w:rPr>
          <w:rFonts w:asciiTheme="minorHAnsi" w:eastAsiaTheme="minorEastAsia" w:hAnsiTheme="minorHAnsi"/>
        </w:rPr>
        <w:t xml:space="preserve">protection </w:t>
      </w:r>
      <w:r w:rsidR="7F94179E" w:rsidRPr="5E39F704">
        <w:rPr>
          <w:rFonts w:asciiTheme="minorHAnsi" w:eastAsiaTheme="minorEastAsia" w:hAnsiTheme="minorHAnsi"/>
        </w:rPr>
        <w:t>and patrol</w:t>
      </w:r>
      <w:r w:rsidR="523C6297" w:rsidRPr="5E39F704">
        <w:rPr>
          <w:rFonts w:asciiTheme="minorHAnsi" w:eastAsiaTheme="minorEastAsia" w:hAnsiTheme="minorHAnsi"/>
        </w:rPr>
        <w:t xml:space="preserve"> </w:t>
      </w:r>
      <w:r w:rsidR="7F94179E" w:rsidRPr="5E39F704">
        <w:rPr>
          <w:rFonts w:asciiTheme="minorHAnsi" w:eastAsiaTheme="minorEastAsia" w:hAnsiTheme="minorHAnsi"/>
        </w:rPr>
        <w:t xml:space="preserve">services (collectively, “Services”) </w:t>
      </w:r>
      <w:r w:rsidR="523C6297" w:rsidRPr="5E39F704">
        <w:rPr>
          <w:rFonts w:asciiTheme="minorHAnsi" w:eastAsiaTheme="minorEastAsia" w:hAnsiTheme="minorHAnsi"/>
        </w:rPr>
        <w:t xml:space="preserve">to the Court at the </w:t>
      </w:r>
      <w:r w:rsidR="125913CE" w:rsidRPr="5E39F704">
        <w:rPr>
          <w:rFonts w:asciiTheme="minorHAnsi" w:eastAsiaTheme="minorEastAsia" w:hAnsiTheme="minorHAnsi"/>
        </w:rPr>
        <w:t>court locations</w:t>
      </w:r>
      <w:r w:rsidR="523C6297" w:rsidRPr="5E39F704">
        <w:rPr>
          <w:rFonts w:asciiTheme="minorHAnsi" w:eastAsiaTheme="minorEastAsia" w:hAnsiTheme="minorHAnsi"/>
        </w:rPr>
        <w:t xml:space="preserve">, </w:t>
      </w:r>
      <w:r w:rsidR="534D16D7" w:rsidRPr="5E39F704">
        <w:rPr>
          <w:rFonts w:asciiTheme="minorHAnsi" w:eastAsiaTheme="minorEastAsia" w:hAnsiTheme="minorHAnsi"/>
        </w:rPr>
        <w:t>staffing</w:t>
      </w:r>
      <w:r w:rsidR="523C6297" w:rsidRPr="5E39F704">
        <w:rPr>
          <w:rFonts w:asciiTheme="minorHAnsi" w:eastAsiaTheme="minorEastAsia" w:hAnsiTheme="minorHAnsi"/>
        </w:rPr>
        <w:t xml:space="preserve"> levels</w:t>
      </w:r>
      <w:r w:rsidR="70ABB596" w:rsidRPr="5E39F704">
        <w:rPr>
          <w:rFonts w:asciiTheme="minorHAnsi" w:eastAsiaTheme="minorEastAsia" w:hAnsiTheme="minorHAnsi"/>
        </w:rPr>
        <w:t>,</w:t>
      </w:r>
      <w:r w:rsidR="523C6297" w:rsidRPr="5E39F704">
        <w:rPr>
          <w:rFonts w:asciiTheme="minorHAnsi" w:eastAsiaTheme="minorEastAsia" w:hAnsiTheme="minorHAnsi"/>
        </w:rPr>
        <w:t xml:space="preserve"> and </w:t>
      </w:r>
      <w:r w:rsidR="209C69D5" w:rsidRPr="5E39F704">
        <w:rPr>
          <w:rFonts w:asciiTheme="minorHAnsi" w:eastAsiaTheme="minorEastAsia" w:hAnsiTheme="minorHAnsi"/>
        </w:rPr>
        <w:t xml:space="preserve">coverage </w:t>
      </w:r>
      <w:r w:rsidR="523C6297" w:rsidRPr="5E39F704">
        <w:rPr>
          <w:rFonts w:asciiTheme="minorHAnsi" w:eastAsiaTheme="minorEastAsia" w:hAnsiTheme="minorHAnsi"/>
        </w:rPr>
        <w:t xml:space="preserve">hours specified </w:t>
      </w:r>
      <w:r w:rsidR="5B00E49E" w:rsidRPr="5E39F704">
        <w:rPr>
          <w:rFonts w:asciiTheme="minorHAnsi" w:eastAsiaTheme="minorEastAsia" w:hAnsiTheme="minorHAnsi"/>
        </w:rPr>
        <w:t>herein</w:t>
      </w:r>
      <w:r w:rsidR="125913CE" w:rsidRPr="5E39F704">
        <w:rPr>
          <w:rFonts w:asciiTheme="minorHAnsi" w:eastAsiaTheme="minorEastAsia" w:hAnsiTheme="minorHAnsi"/>
        </w:rPr>
        <w:t>. Contractor will also provide Services</w:t>
      </w:r>
      <w:r w:rsidR="7F94179E" w:rsidRPr="5E39F704">
        <w:rPr>
          <w:rFonts w:asciiTheme="minorHAnsi" w:eastAsiaTheme="minorEastAsia" w:hAnsiTheme="minorHAnsi"/>
        </w:rPr>
        <w:t xml:space="preserve"> under unusual or emergency situations and special occasions</w:t>
      </w:r>
      <w:r w:rsidR="4B14AAA6" w:rsidRPr="5E39F704">
        <w:rPr>
          <w:rFonts w:asciiTheme="minorHAnsi" w:eastAsiaTheme="minorEastAsia" w:hAnsiTheme="minorHAnsi"/>
        </w:rPr>
        <w:t xml:space="preserve">, including but not limited to, notifying local law enforcement as needed. </w:t>
      </w:r>
      <w:r w:rsidR="4D099EAC" w:rsidRPr="5E39F704">
        <w:rPr>
          <w:rFonts w:asciiTheme="minorHAnsi" w:eastAsiaTheme="minorEastAsia" w:hAnsiTheme="minorHAnsi"/>
        </w:rPr>
        <w:t xml:space="preserve"> Contractor will provide sufficient staff in order to minimize overtime to the greatest extent possible.</w:t>
      </w:r>
    </w:p>
    <w:p w14:paraId="502B19A4" w14:textId="12D63F6C" w:rsidR="002864E1" w:rsidRDefault="1E61F341"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S</w:t>
      </w:r>
      <w:r w:rsidR="0148B57F" w:rsidRPr="5E39F704">
        <w:rPr>
          <w:rFonts w:asciiTheme="minorHAnsi" w:eastAsiaTheme="minorEastAsia" w:hAnsiTheme="minorHAnsi"/>
        </w:rPr>
        <w:t>ecurity</w:t>
      </w:r>
      <w:r w:rsidR="1968DAEF" w:rsidRPr="5E39F704">
        <w:rPr>
          <w:rFonts w:asciiTheme="minorHAnsi" w:eastAsiaTheme="minorEastAsia" w:hAnsiTheme="minorHAnsi"/>
        </w:rPr>
        <w:t xml:space="preserve"> services</w:t>
      </w:r>
      <w:r w:rsidRPr="5E39F704">
        <w:rPr>
          <w:rFonts w:asciiTheme="minorHAnsi" w:eastAsiaTheme="minorEastAsia" w:hAnsiTheme="minorHAnsi"/>
        </w:rPr>
        <w:t xml:space="preserve"> include but are not limited to</w:t>
      </w:r>
      <w:r w:rsidR="1968DAEF" w:rsidRPr="5E39F704">
        <w:rPr>
          <w:rFonts w:asciiTheme="minorHAnsi" w:eastAsiaTheme="minorEastAsia" w:hAnsiTheme="minorHAnsi"/>
        </w:rPr>
        <w:t xml:space="preserve"> </w:t>
      </w:r>
      <w:r w:rsidRPr="5E39F704">
        <w:rPr>
          <w:rFonts w:asciiTheme="minorHAnsi" w:eastAsiaTheme="minorEastAsia" w:hAnsiTheme="minorHAnsi"/>
        </w:rPr>
        <w:t>gu</w:t>
      </w:r>
      <w:r w:rsidR="1968DAEF" w:rsidRPr="5E39F704">
        <w:rPr>
          <w:rFonts w:asciiTheme="minorHAnsi" w:eastAsiaTheme="minorEastAsia" w:hAnsiTheme="minorHAnsi"/>
        </w:rPr>
        <w:t>ard</w:t>
      </w:r>
      <w:r w:rsidRPr="5E39F704">
        <w:rPr>
          <w:rFonts w:asciiTheme="minorHAnsi" w:eastAsiaTheme="minorEastAsia" w:hAnsiTheme="minorHAnsi"/>
        </w:rPr>
        <w:t>ing</w:t>
      </w:r>
      <w:r w:rsidR="1968DAEF" w:rsidRPr="5E39F704">
        <w:rPr>
          <w:rFonts w:asciiTheme="minorHAnsi" w:eastAsiaTheme="minorEastAsia" w:hAnsiTheme="minorHAnsi"/>
        </w:rPr>
        <w:t xml:space="preserve"> </w:t>
      </w:r>
      <w:r w:rsidR="125913CE" w:rsidRPr="5E39F704">
        <w:rPr>
          <w:rFonts w:asciiTheme="minorHAnsi" w:eastAsiaTheme="minorEastAsia" w:hAnsiTheme="minorHAnsi"/>
        </w:rPr>
        <w:t>court locations</w:t>
      </w:r>
      <w:r w:rsidR="7E3D1A6D" w:rsidRPr="5E39F704">
        <w:rPr>
          <w:rFonts w:asciiTheme="minorHAnsi" w:eastAsiaTheme="minorEastAsia" w:hAnsiTheme="minorHAnsi"/>
        </w:rPr>
        <w:t xml:space="preserve"> </w:t>
      </w:r>
      <w:r w:rsidRPr="5E39F704">
        <w:rPr>
          <w:rFonts w:asciiTheme="minorHAnsi" w:eastAsiaTheme="minorEastAsia" w:hAnsiTheme="minorHAnsi"/>
        </w:rPr>
        <w:t>against danger or threats of danger.</w:t>
      </w:r>
    </w:p>
    <w:p w14:paraId="2A442F2B" w14:textId="6698B7EA" w:rsidR="002864E1" w:rsidRDefault="0148B57F"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Entrance </w:t>
      </w:r>
      <w:r w:rsidR="7E3D1A6D" w:rsidRPr="5E39F704">
        <w:rPr>
          <w:rFonts w:asciiTheme="minorHAnsi" w:eastAsiaTheme="minorEastAsia" w:hAnsiTheme="minorHAnsi"/>
        </w:rPr>
        <w:t>screening</w:t>
      </w:r>
      <w:r w:rsidR="14B106FB" w:rsidRPr="5E39F704">
        <w:rPr>
          <w:rFonts w:asciiTheme="minorHAnsi" w:eastAsiaTheme="minorEastAsia" w:hAnsiTheme="minorHAnsi"/>
        </w:rPr>
        <w:t xml:space="preserve"> </w:t>
      </w:r>
      <w:r w:rsidR="1968DAEF" w:rsidRPr="5E39F704">
        <w:rPr>
          <w:rFonts w:asciiTheme="minorHAnsi" w:eastAsiaTheme="minorEastAsia" w:hAnsiTheme="minorHAnsi"/>
        </w:rPr>
        <w:t>services</w:t>
      </w:r>
      <w:r w:rsidR="1E61F341" w:rsidRPr="5E39F704">
        <w:rPr>
          <w:rFonts w:asciiTheme="minorHAnsi" w:eastAsiaTheme="minorEastAsia" w:hAnsiTheme="minorHAnsi"/>
        </w:rPr>
        <w:t xml:space="preserve"> include but are not limited to s</w:t>
      </w:r>
      <w:r w:rsidR="1968DAEF" w:rsidRPr="5E39F704">
        <w:rPr>
          <w:rFonts w:asciiTheme="minorHAnsi" w:eastAsiaTheme="minorEastAsia" w:hAnsiTheme="minorHAnsi"/>
        </w:rPr>
        <w:t>creen</w:t>
      </w:r>
      <w:r w:rsidR="1E61F341" w:rsidRPr="5E39F704">
        <w:rPr>
          <w:rFonts w:asciiTheme="minorHAnsi" w:eastAsiaTheme="minorEastAsia" w:hAnsiTheme="minorHAnsi"/>
        </w:rPr>
        <w:t>ing</w:t>
      </w:r>
      <w:r w:rsidR="1968DAEF" w:rsidRPr="5E39F704">
        <w:rPr>
          <w:rFonts w:asciiTheme="minorHAnsi" w:eastAsiaTheme="minorEastAsia" w:hAnsiTheme="minorHAnsi"/>
        </w:rPr>
        <w:t xml:space="preserve"> </w:t>
      </w:r>
      <w:r w:rsidR="14B106FB" w:rsidRPr="5E39F704">
        <w:rPr>
          <w:rFonts w:asciiTheme="minorHAnsi" w:eastAsiaTheme="minorEastAsia" w:hAnsiTheme="minorHAnsi"/>
        </w:rPr>
        <w:t>for weapons, prohibited items, and other security threats, utilizing the Court’s entrance screening equipment</w:t>
      </w:r>
      <w:r w:rsidR="1D2AFD03" w:rsidRPr="5E39F704">
        <w:rPr>
          <w:rFonts w:asciiTheme="minorHAnsi" w:eastAsiaTheme="minorEastAsia" w:hAnsiTheme="minorHAnsi"/>
        </w:rPr>
        <w:t>.</w:t>
      </w:r>
      <w:r w:rsidR="14B106FB" w:rsidRPr="5E39F704">
        <w:rPr>
          <w:rFonts w:asciiTheme="minorHAnsi" w:eastAsiaTheme="minorEastAsia" w:hAnsiTheme="minorHAnsi"/>
        </w:rPr>
        <w:t xml:space="preserve"> </w:t>
      </w:r>
    </w:p>
    <w:p w14:paraId="1838C653" w14:textId="56147921" w:rsidR="002864E1" w:rsidRDefault="2D902DD1"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Protection services include but are not limited to </w:t>
      </w:r>
      <w:r w:rsidR="67B6D587" w:rsidRPr="5E39F704">
        <w:rPr>
          <w:rFonts w:asciiTheme="minorHAnsi" w:eastAsiaTheme="minorEastAsia" w:hAnsiTheme="minorHAnsi"/>
        </w:rPr>
        <w:t xml:space="preserve">escorting </w:t>
      </w:r>
      <w:r w:rsidRPr="5E39F704">
        <w:rPr>
          <w:rFonts w:asciiTheme="minorHAnsi" w:eastAsiaTheme="minorEastAsia" w:hAnsiTheme="minorHAnsi"/>
        </w:rPr>
        <w:t>court staff to designated areas or for court events.</w:t>
      </w:r>
    </w:p>
    <w:p w14:paraId="6C667612" w14:textId="3600F5B3" w:rsidR="002864E1" w:rsidRDefault="0148B57F"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Patrol</w:t>
      </w:r>
      <w:r w:rsidR="6054CD0A" w:rsidRPr="5E39F704">
        <w:rPr>
          <w:rFonts w:asciiTheme="minorHAnsi" w:eastAsiaTheme="minorEastAsia" w:hAnsiTheme="minorHAnsi"/>
        </w:rPr>
        <w:t xml:space="preserve"> </w:t>
      </w:r>
      <w:r w:rsidR="1968DAEF" w:rsidRPr="5E39F704">
        <w:rPr>
          <w:rFonts w:asciiTheme="minorHAnsi" w:eastAsiaTheme="minorEastAsia" w:hAnsiTheme="minorHAnsi"/>
        </w:rPr>
        <w:t>services</w:t>
      </w:r>
      <w:r w:rsidR="1E61F341" w:rsidRPr="5E39F704">
        <w:rPr>
          <w:rFonts w:asciiTheme="minorHAnsi" w:eastAsiaTheme="minorEastAsia" w:hAnsiTheme="minorHAnsi"/>
        </w:rPr>
        <w:t xml:space="preserve"> include but are not limited to</w:t>
      </w:r>
      <w:r w:rsidR="1968DAEF" w:rsidRPr="5E39F704">
        <w:rPr>
          <w:rFonts w:asciiTheme="minorHAnsi" w:eastAsiaTheme="minorEastAsia" w:hAnsiTheme="minorHAnsi"/>
        </w:rPr>
        <w:t xml:space="preserve"> </w:t>
      </w:r>
      <w:r w:rsidR="1E61F341" w:rsidRPr="5E39F704">
        <w:rPr>
          <w:rFonts w:asciiTheme="minorHAnsi" w:eastAsiaTheme="minorEastAsia" w:hAnsiTheme="minorHAnsi"/>
        </w:rPr>
        <w:t>patrolling</w:t>
      </w:r>
      <w:r w:rsidR="1968DAEF" w:rsidRPr="5E39F704">
        <w:rPr>
          <w:rFonts w:asciiTheme="minorHAnsi" w:eastAsiaTheme="minorEastAsia" w:hAnsiTheme="minorHAnsi"/>
        </w:rPr>
        <w:t xml:space="preserve"> </w:t>
      </w:r>
      <w:r w:rsidR="125913CE" w:rsidRPr="5E39F704">
        <w:rPr>
          <w:rFonts w:asciiTheme="minorHAnsi" w:eastAsiaTheme="minorEastAsia" w:hAnsiTheme="minorHAnsi"/>
        </w:rPr>
        <w:t>court l</w:t>
      </w:r>
      <w:r w:rsidR="6054CD0A" w:rsidRPr="5E39F704">
        <w:rPr>
          <w:rFonts w:asciiTheme="minorHAnsi" w:eastAsiaTheme="minorEastAsia" w:hAnsiTheme="minorHAnsi"/>
        </w:rPr>
        <w:t xml:space="preserve">ocations </w:t>
      </w:r>
      <w:r w:rsidR="0E0AE7DD" w:rsidRPr="5E39F704">
        <w:rPr>
          <w:rFonts w:asciiTheme="minorHAnsi" w:eastAsiaTheme="minorEastAsia" w:hAnsiTheme="minorHAnsi"/>
        </w:rPr>
        <w:t xml:space="preserve">(interior and exterior facilities, public areas, and parking lots) </w:t>
      </w:r>
      <w:r w:rsidR="534D16D7" w:rsidRPr="5E39F704">
        <w:rPr>
          <w:rFonts w:asciiTheme="minorHAnsi" w:eastAsiaTheme="minorEastAsia" w:hAnsiTheme="minorHAnsi"/>
        </w:rPr>
        <w:t xml:space="preserve">for safety, security threats, and compliance with </w:t>
      </w:r>
      <w:r w:rsidR="521A88D4" w:rsidRPr="5E39F704">
        <w:rPr>
          <w:rFonts w:asciiTheme="minorHAnsi" w:eastAsiaTheme="minorEastAsia" w:hAnsiTheme="minorHAnsi"/>
        </w:rPr>
        <w:t>Court policy</w:t>
      </w:r>
      <w:r w:rsidR="1D2AFD03" w:rsidRPr="5E39F704">
        <w:rPr>
          <w:rFonts w:asciiTheme="minorHAnsi" w:eastAsiaTheme="minorEastAsia" w:hAnsiTheme="minorHAnsi"/>
        </w:rPr>
        <w:t>.</w:t>
      </w:r>
    </w:p>
    <w:p w14:paraId="41E74C2C" w14:textId="629525F0" w:rsidR="002864E1" w:rsidRPr="005C1142" w:rsidRDefault="160D859A"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color w:val="000000" w:themeColor="text1"/>
        </w:rPr>
      </w:pPr>
      <w:r w:rsidRPr="5E39F704">
        <w:rPr>
          <w:rFonts w:asciiTheme="minorHAnsi" w:eastAsiaTheme="minorEastAsia" w:hAnsiTheme="minorHAnsi"/>
          <w:color w:val="000000" w:themeColor="text1"/>
        </w:rPr>
        <w:t>C</w:t>
      </w:r>
      <w:r w:rsidR="294468CD" w:rsidRPr="006D5619">
        <w:rPr>
          <w:rFonts w:asciiTheme="minorHAnsi" w:eastAsiaTheme="minorEastAsia" w:hAnsiTheme="minorHAnsi"/>
          <w:color w:val="000000" w:themeColor="text1"/>
        </w:rPr>
        <w:t>ontractor shall ensure that an employee is present in designated public areas at specified times as outlined in the Agreement. The employee must be physically present and actively monitoring the assigned area during these times.</w:t>
      </w:r>
      <w:r w:rsidR="1E964D29" w:rsidRPr="5E39F704">
        <w:rPr>
          <w:rFonts w:asciiTheme="minorHAnsi" w:eastAsiaTheme="minorEastAsia" w:hAnsiTheme="minorHAnsi"/>
          <w:color w:val="000000" w:themeColor="text1"/>
        </w:rPr>
        <w:t xml:space="preserve"> </w:t>
      </w:r>
      <w:r w:rsidR="2D2C579C" w:rsidRPr="006D5619">
        <w:rPr>
          <w:rFonts w:asciiTheme="minorHAnsi" w:eastAsiaTheme="minorEastAsia" w:hAnsiTheme="minorHAnsi"/>
          <w:color w:val="000000" w:themeColor="text1"/>
        </w:rPr>
        <w:t>In the event that the designated employee is unable to be present at the specified time or area, the C</w:t>
      </w:r>
      <w:r w:rsidR="0A011875" w:rsidRPr="5E39F704">
        <w:rPr>
          <w:rFonts w:asciiTheme="minorHAnsi" w:eastAsiaTheme="minorEastAsia" w:hAnsiTheme="minorHAnsi"/>
          <w:color w:val="000000" w:themeColor="text1"/>
        </w:rPr>
        <w:t>ontractor</w:t>
      </w:r>
      <w:r w:rsidR="2D2C579C" w:rsidRPr="006D5619">
        <w:rPr>
          <w:rFonts w:asciiTheme="minorHAnsi" w:eastAsiaTheme="minorEastAsia" w:hAnsiTheme="minorHAnsi"/>
          <w:color w:val="000000" w:themeColor="text1"/>
        </w:rPr>
        <w:t xml:space="preserve"> must notify the Court immediately and provide a suitable replacement to cover the absence.</w:t>
      </w:r>
    </w:p>
    <w:p w14:paraId="5C32E115" w14:textId="54FE2A22" w:rsidR="002864E1" w:rsidRDefault="5B00E49E"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The Court makes no guarantee of the minimum or maximum number of </w:t>
      </w:r>
      <w:r w:rsidR="125913CE" w:rsidRPr="5E39F704">
        <w:rPr>
          <w:rFonts w:asciiTheme="minorHAnsi" w:eastAsiaTheme="minorEastAsia" w:hAnsiTheme="minorHAnsi"/>
        </w:rPr>
        <w:t>court locations</w:t>
      </w:r>
      <w:r w:rsidRPr="5E39F704">
        <w:rPr>
          <w:rFonts w:asciiTheme="minorHAnsi" w:eastAsiaTheme="minorEastAsia" w:hAnsiTheme="minorHAnsi"/>
        </w:rPr>
        <w:t xml:space="preserve"> to be serviced, the number of staff required, or the coverage hours for each </w:t>
      </w:r>
      <w:r w:rsidR="125913CE" w:rsidRPr="5E39F704">
        <w:rPr>
          <w:rFonts w:asciiTheme="minorHAnsi" w:eastAsiaTheme="minorEastAsia" w:hAnsiTheme="minorHAnsi"/>
        </w:rPr>
        <w:t>court l</w:t>
      </w:r>
      <w:r w:rsidRPr="5E39F704">
        <w:rPr>
          <w:rFonts w:asciiTheme="minorHAnsi" w:eastAsiaTheme="minorEastAsia" w:hAnsiTheme="minorHAnsi"/>
        </w:rPr>
        <w:t>ocation.</w:t>
      </w:r>
    </w:p>
    <w:p w14:paraId="7F79356F" w14:textId="779FFDF8" w:rsidR="002864E1" w:rsidRDefault="209C69D5"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The Court </w:t>
      </w:r>
      <w:r w:rsidR="523C6297" w:rsidRPr="5E39F704">
        <w:rPr>
          <w:rFonts w:asciiTheme="minorHAnsi" w:eastAsiaTheme="minorEastAsia" w:hAnsiTheme="minorHAnsi"/>
        </w:rPr>
        <w:t xml:space="preserve">reserves the right to add or subtract </w:t>
      </w:r>
      <w:r w:rsidR="125913CE" w:rsidRPr="5E39F704">
        <w:rPr>
          <w:rFonts w:asciiTheme="minorHAnsi" w:eastAsiaTheme="minorEastAsia" w:hAnsiTheme="minorHAnsi"/>
        </w:rPr>
        <w:t>c</w:t>
      </w:r>
      <w:r w:rsidR="523C6297" w:rsidRPr="5E39F704">
        <w:rPr>
          <w:rFonts w:asciiTheme="minorHAnsi" w:eastAsiaTheme="minorEastAsia" w:hAnsiTheme="minorHAnsi"/>
        </w:rPr>
        <w:t xml:space="preserve">ourt </w:t>
      </w:r>
      <w:r w:rsidR="125913CE" w:rsidRPr="5E39F704">
        <w:rPr>
          <w:rFonts w:asciiTheme="minorHAnsi" w:eastAsiaTheme="minorEastAsia" w:hAnsiTheme="minorHAnsi"/>
        </w:rPr>
        <w:t>l</w:t>
      </w:r>
      <w:r w:rsidR="523C6297" w:rsidRPr="5E39F704">
        <w:rPr>
          <w:rFonts w:asciiTheme="minorHAnsi" w:eastAsiaTheme="minorEastAsia" w:hAnsiTheme="minorHAnsi"/>
        </w:rPr>
        <w:t>ocations</w:t>
      </w:r>
      <w:r w:rsidR="70ABB596" w:rsidRPr="5E39F704">
        <w:rPr>
          <w:rFonts w:asciiTheme="minorHAnsi" w:eastAsiaTheme="minorEastAsia" w:hAnsiTheme="minorHAnsi"/>
        </w:rPr>
        <w:t>, and</w:t>
      </w:r>
      <w:r w:rsidR="523C6297" w:rsidRPr="5E39F704">
        <w:rPr>
          <w:rFonts w:asciiTheme="minorHAnsi" w:eastAsiaTheme="minorEastAsia" w:hAnsiTheme="minorHAnsi"/>
        </w:rPr>
        <w:t xml:space="preserve"> </w:t>
      </w:r>
      <w:r w:rsidR="70ABB596" w:rsidRPr="5E39F704">
        <w:rPr>
          <w:rFonts w:asciiTheme="minorHAnsi" w:eastAsiaTheme="minorEastAsia" w:hAnsiTheme="minorHAnsi"/>
        </w:rPr>
        <w:t xml:space="preserve">modify staff levels and/or </w:t>
      </w:r>
      <w:r w:rsidRPr="5E39F704">
        <w:rPr>
          <w:rFonts w:asciiTheme="minorHAnsi" w:eastAsiaTheme="minorEastAsia" w:hAnsiTheme="minorHAnsi"/>
        </w:rPr>
        <w:t xml:space="preserve">coverage </w:t>
      </w:r>
      <w:r w:rsidR="70ABB596" w:rsidRPr="5E39F704">
        <w:rPr>
          <w:rFonts w:asciiTheme="minorHAnsi" w:eastAsiaTheme="minorEastAsia" w:hAnsiTheme="minorHAnsi"/>
        </w:rPr>
        <w:t>hours, to meet the needs of the Court</w:t>
      </w:r>
      <w:r w:rsidR="00B040BC">
        <w:rPr>
          <w:rFonts w:asciiTheme="minorHAnsi" w:eastAsiaTheme="minorEastAsia" w:hAnsiTheme="minorHAnsi"/>
        </w:rPr>
        <w:t>.</w:t>
      </w:r>
      <w:r w:rsidR="70ABB596" w:rsidRPr="5E39F704">
        <w:rPr>
          <w:rFonts w:asciiTheme="minorHAnsi" w:eastAsiaTheme="minorEastAsia" w:hAnsiTheme="minorHAnsi"/>
        </w:rPr>
        <w:t xml:space="preserve"> </w:t>
      </w:r>
      <w:r w:rsidR="3DF04324" w:rsidRPr="5E39F704">
        <w:rPr>
          <w:rFonts w:asciiTheme="minorHAnsi" w:eastAsiaTheme="minorEastAsia" w:hAnsiTheme="minorHAnsi"/>
        </w:rPr>
        <w:t>Such additional staffing levels and coverage hours may include before, during and</w:t>
      </w:r>
      <w:r w:rsidR="002B1932">
        <w:rPr>
          <w:rFonts w:asciiTheme="minorHAnsi" w:eastAsiaTheme="minorEastAsia" w:hAnsiTheme="minorHAnsi"/>
        </w:rPr>
        <w:t>/or</w:t>
      </w:r>
      <w:r w:rsidR="3DF04324" w:rsidRPr="5E39F704">
        <w:rPr>
          <w:rFonts w:asciiTheme="minorHAnsi" w:eastAsiaTheme="minorEastAsia" w:hAnsiTheme="minorHAnsi"/>
        </w:rPr>
        <w:t xml:space="preserve"> after business hours, and/or overtime for such events as construction after hours and protection services. </w:t>
      </w:r>
      <w:r w:rsidR="12106246" w:rsidRPr="5E39F704">
        <w:rPr>
          <w:rFonts w:asciiTheme="minorHAnsi" w:eastAsiaTheme="minorEastAsia" w:hAnsiTheme="minorHAnsi"/>
        </w:rPr>
        <w:t xml:space="preserve">Said change </w:t>
      </w:r>
      <w:r w:rsidR="1C16D62D" w:rsidRPr="5E39F704">
        <w:rPr>
          <w:rFonts w:asciiTheme="minorHAnsi" w:eastAsiaTheme="minorEastAsia" w:hAnsiTheme="minorHAnsi"/>
        </w:rPr>
        <w:t xml:space="preserve">shall be </w:t>
      </w:r>
      <w:r w:rsidRPr="5E39F704">
        <w:rPr>
          <w:rFonts w:asciiTheme="minorHAnsi" w:eastAsiaTheme="minorEastAsia" w:hAnsiTheme="minorHAnsi"/>
        </w:rPr>
        <w:t>achieved</w:t>
      </w:r>
      <w:r w:rsidR="1C16D62D" w:rsidRPr="5E39F704">
        <w:rPr>
          <w:rFonts w:asciiTheme="minorHAnsi" w:eastAsiaTheme="minorEastAsia" w:hAnsiTheme="minorHAnsi"/>
        </w:rPr>
        <w:t xml:space="preserve"> by a written letter </w:t>
      </w:r>
      <w:r w:rsidR="22CCCF2F" w:rsidRPr="5E39F704">
        <w:rPr>
          <w:rFonts w:asciiTheme="minorHAnsi" w:eastAsiaTheme="minorEastAsia" w:hAnsiTheme="minorHAnsi"/>
        </w:rPr>
        <w:t xml:space="preserve">or email </w:t>
      </w:r>
      <w:r w:rsidR="1C16D62D" w:rsidRPr="5E39F704">
        <w:rPr>
          <w:rFonts w:asciiTheme="minorHAnsi" w:eastAsiaTheme="minorEastAsia" w:hAnsiTheme="minorHAnsi"/>
        </w:rPr>
        <w:t xml:space="preserve">from the Court’s </w:t>
      </w:r>
      <w:r w:rsidR="22CCCF2F" w:rsidRPr="5E39F704">
        <w:rPr>
          <w:rFonts w:asciiTheme="minorHAnsi" w:eastAsiaTheme="minorEastAsia" w:hAnsiTheme="minorHAnsi"/>
        </w:rPr>
        <w:t>Project Manager</w:t>
      </w:r>
      <w:r w:rsidR="1C16D62D" w:rsidRPr="5E39F704">
        <w:rPr>
          <w:rFonts w:asciiTheme="minorHAnsi" w:eastAsiaTheme="minorEastAsia" w:hAnsiTheme="minorHAnsi"/>
        </w:rPr>
        <w:t xml:space="preserve"> to the Contractor’s </w:t>
      </w:r>
      <w:r w:rsidR="22CCCF2F" w:rsidRPr="5E39F704">
        <w:rPr>
          <w:rFonts w:asciiTheme="minorHAnsi" w:eastAsiaTheme="minorEastAsia" w:hAnsiTheme="minorHAnsi"/>
        </w:rPr>
        <w:t>Project Manager</w:t>
      </w:r>
      <w:r w:rsidR="1C16D62D" w:rsidRPr="5E39F704">
        <w:rPr>
          <w:rFonts w:asciiTheme="minorHAnsi" w:eastAsiaTheme="minorEastAsia" w:hAnsiTheme="minorHAnsi"/>
        </w:rPr>
        <w:t>.</w:t>
      </w:r>
      <w:r w:rsidR="53907573" w:rsidRPr="5E39F704">
        <w:rPr>
          <w:rFonts w:asciiTheme="minorHAnsi" w:eastAsiaTheme="minorEastAsia" w:hAnsiTheme="minorHAnsi"/>
        </w:rPr>
        <w:t xml:space="preserve"> </w:t>
      </w:r>
    </w:p>
    <w:p w14:paraId="00F4B793" w14:textId="03041D90" w:rsidR="002864E1" w:rsidRDefault="78C8BE70"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Contractor will be l</w:t>
      </w:r>
      <w:r w:rsidR="36D3500C" w:rsidRPr="5E39F704">
        <w:rPr>
          <w:rFonts w:asciiTheme="minorHAnsi" w:eastAsiaTheme="minorEastAsia" w:hAnsiTheme="minorHAnsi"/>
        </w:rPr>
        <w:t>icensed through the Bureau of Consumer Affairs and in full compliance with</w:t>
      </w:r>
      <w:r w:rsidR="0F6C9909" w:rsidRPr="5E39F704">
        <w:rPr>
          <w:rFonts w:asciiTheme="minorHAnsi" w:eastAsiaTheme="minorEastAsia" w:hAnsiTheme="minorHAnsi"/>
        </w:rPr>
        <w:t xml:space="preserve"> </w:t>
      </w:r>
      <w:r w:rsidR="36D3500C" w:rsidRPr="5E39F704">
        <w:rPr>
          <w:rFonts w:asciiTheme="minorHAnsi" w:eastAsiaTheme="minorEastAsia" w:hAnsiTheme="minorHAnsi"/>
        </w:rPr>
        <w:t>all California law</w:t>
      </w:r>
      <w:r w:rsidR="0F6C9909" w:rsidRPr="5E39F704">
        <w:rPr>
          <w:rFonts w:asciiTheme="minorHAnsi" w:eastAsiaTheme="minorEastAsia" w:hAnsiTheme="minorHAnsi"/>
        </w:rPr>
        <w:t>s</w:t>
      </w:r>
      <w:r w:rsidR="36D3500C" w:rsidRPr="5E39F704">
        <w:rPr>
          <w:rFonts w:asciiTheme="minorHAnsi" w:eastAsiaTheme="minorEastAsia" w:hAnsiTheme="minorHAnsi"/>
        </w:rPr>
        <w:t xml:space="preserve"> and regulations governing private security services, including but not limited to the Private Security Services Act and all relevant sections of the California Business and </w:t>
      </w:r>
      <w:r w:rsidR="08880A5E" w:rsidRPr="5E39F704">
        <w:rPr>
          <w:rFonts w:asciiTheme="minorHAnsi" w:eastAsiaTheme="minorEastAsia" w:hAnsiTheme="minorHAnsi"/>
        </w:rPr>
        <w:t>P</w:t>
      </w:r>
      <w:r w:rsidR="36D3500C" w:rsidRPr="5E39F704">
        <w:rPr>
          <w:rFonts w:asciiTheme="minorHAnsi" w:eastAsiaTheme="minorEastAsia" w:hAnsiTheme="minorHAnsi"/>
        </w:rPr>
        <w:t>rofessions</w:t>
      </w:r>
      <w:r w:rsidR="0F6C9909" w:rsidRPr="5E39F704">
        <w:rPr>
          <w:rFonts w:asciiTheme="minorHAnsi" w:eastAsiaTheme="minorEastAsia" w:hAnsiTheme="minorHAnsi"/>
        </w:rPr>
        <w:t xml:space="preserve"> Code</w:t>
      </w:r>
      <w:r w:rsidR="36D3500C" w:rsidRPr="5E39F704">
        <w:rPr>
          <w:rFonts w:asciiTheme="minorHAnsi" w:eastAsiaTheme="minorEastAsia" w:hAnsiTheme="minorHAnsi"/>
        </w:rPr>
        <w:t xml:space="preserve">, Penal </w:t>
      </w:r>
      <w:r w:rsidR="0F6C9909" w:rsidRPr="5E39F704">
        <w:rPr>
          <w:rFonts w:asciiTheme="minorHAnsi" w:eastAsiaTheme="minorEastAsia" w:hAnsiTheme="minorHAnsi"/>
        </w:rPr>
        <w:t xml:space="preserve">Code </w:t>
      </w:r>
      <w:r w:rsidR="36D3500C" w:rsidRPr="5E39F704">
        <w:rPr>
          <w:rFonts w:asciiTheme="minorHAnsi" w:eastAsiaTheme="minorEastAsia" w:hAnsiTheme="minorHAnsi"/>
        </w:rPr>
        <w:t>and Government Code</w:t>
      </w:r>
      <w:r w:rsidRPr="5E39F704">
        <w:rPr>
          <w:rFonts w:asciiTheme="minorHAnsi" w:eastAsiaTheme="minorEastAsia" w:hAnsiTheme="minorHAnsi"/>
        </w:rPr>
        <w:t>, until this Agreement expires or is terminated</w:t>
      </w:r>
      <w:r w:rsidR="08880A5E" w:rsidRPr="5E39F704">
        <w:rPr>
          <w:rFonts w:asciiTheme="minorHAnsi" w:eastAsiaTheme="minorEastAsia" w:hAnsiTheme="minorHAnsi"/>
        </w:rPr>
        <w:t>, whichever is later</w:t>
      </w:r>
      <w:r w:rsidR="3A6E648E" w:rsidRPr="5E39F704">
        <w:rPr>
          <w:rFonts w:asciiTheme="minorHAnsi" w:eastAsiaTheme="minorEastAsia" w:hAnsiTheme="minorHAnsi"/>
        </w:rPr>
        <w:t>.</w:t>
      </w:r>
    </w:p>
    <w:p w14:paraId="291F2A6E" w14:textId="0F5124BD" w:rsidR="002864E1" w:rsidRDefault="06366641"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Contractor’s Staff.</w:t>
      </w:r>
    </w:p>
    <w:p w14:paraId="25C2460F" w14:textId="01D44E8E" w:rsidR="002864E1" w:rsidRDefault="06366641"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 will provide fully trained staff to perform the Work under this Agreement, including but not limited to, pre-assignment orientation, site specific/on-the-job training, ongoing training for site specific and state mandated requirements, quarterly refresher training, and optional advanced training to achieve Certified Security Professional designation. </w:t>
      </w:r>
    </w:p>
    <w:p w14:paraId="00BD4AE4" w14:textId="18867088" w:rsidR="002864E1" w:rsidRDefault="3FA8B73B"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Prior to the start of Work, Contractor</w:t>
      </w:r>
      <w:r w:rsidR="0F6C9909" w:rsidRPr="5E39F704">
        <w:rPr>
          <w:rFonts w:asciiTheme="minorHAnsi" w:eastAsiaTheme="minorEastAsia" w:hAnsiTheme="minorHAnsi"/>
        </w:rPr>
        <w:t>’s</w:t>
      </w:r>
      <w:r w:rsidRPr="5E39F704">
        <w:rPr>
          <w:rFonts w:asciiTheme="minorHAnsi" w:eastAsiaTheme="minorEastAsia" w:hAnsiTheme="minorHAnsi"/>
        </w:rPr>
        <w:t xml:space="preserve"> </w:t>
      </w:r>
      <w:r w:rsidR="534D16D7" w:rsidRPr="5E39F704">
        <w:rPr>
          <w:rFonts w:asciiTheme="minorHAnsi" w:eastAsiaTheme="minorEastAsia" w:hAnsiTheme="minorHAnsi"/>
        </w:rPr>
        <w:t>staff</w:t>
      </w:r>
      <w:r w:rsidRPr="5E39F704">
        <w:rPr>
          <w:rFonts w:asciiTheme="minorHAnsi" w:eastAsiaTheme="minorEastAsia" w:hAnsiTheme="minorHAnsi"/>
        </w:rPr>
        <w:t xml:space="preserve"> </w:t>
      </w:r>
      <w:r w:rsidR="0F6C9909" w:rsidRPr="5E39F704">
        <w:rPr>
          <w:rFonts w:asciiTheme="minorHAnsi" w:eastAsiaTheme="minorEastAsia" w:hAnsiTheme="minorHAnsi"/>
        </w:rPr>
        <w:t>must</w:t>
      </w:r>
      <w:r w:rsidRPr="5E39F704">
        <w:rPr>
          <w:rFonts w:asciiTheme="minorHAnsi" w:eastAsiaTheme="minorEastAsia" w:hAnsiTheme="minorHAnsi"/>
        </w:rPr>
        <w:t xml:space="preserve"> undergo</w:t>
      </w:r>
      <w:r w:rsidR="0C130960" w:rsidRPr="5E39F704">
        <w:rPr>
          <w:rFonts w:asciiTheme="minorHAnsi" w:eastAsiaTheme="minorEastAsia" w:hAnsiTheme="minorHAnsi"/>
        </w:rPr>
        <w:t xml:space="preserve"> </w:t>
      </w:r>
      <w:r w:rsidRPr="5E39F704">
        <w:rPr>
          <w:rFonts w:asciiTheme="minorHAnsi" w:eastAsiaTheme="minorEastAsia" w:hAnsiTheme="minorHAnsi"/>
        </w:rPr>
        <w:t>the Court’s criminal background check</w:t>
      </w:r>
      <w:r w:rsidR="76617743" w:rsidRPr="5E39F704">
        <w:rPr>
          <w:rFonts w:asciiTheme="minorHAnsi" w:eastAsiaTheme="minorEastAsia" w:hAnsiTheme="minorHAnsi"/>
        </w:rPr>
        <w:t>, which includes a</w:t>
      </w:r>
      <w:r w:rsidR="3C0F7BE0" w:rsidRPr="5E39F704">
        <w:rPr>
          <w:rFonts w:asciiTheme="minorHAnsi" w:eastAsiaTheme="minorEastAsia" w:hAnsiTheme="minorHAnsi"/>
        </w:rPr>
        <w:t xml:space="preserve"> </w:t>
      </w:r>
      <w:r w:rsidR="24B223C4" w:rsidRPr="5E39F704">
        <w:rPr>
          <w:rFonts w:asciiTheme="minorHAnsi" w:eastAsiaTheme="minorEastAsia" w:hAnsiTheme="minorHAnsi"/>
        </w:rPr>
        <w:t>Live Scan</w:t>
      </w:r>
      <w:r w:rsidR="3912D82B" w:rsidRPr="5E39F704">
        <w:rPr>
          <w:rFonts w:asciiTheme="minorHAnsi" w:eastAsiaTheme="minorEastAsia" w:hAnsiTheme="minorHAnsi"/>
        </w:rPr>
        <w:t>,</w:t>
      </w:r>
      <w:r w:rsidR="57280E18" w:rsidRPr="5E39F704">
        <w:rPr>
          <w:rFonts w:asciiTheme="minorHAnsi" w:eastAsiaTheme="minorEastAsia" w:hAnsiTheme="minorHAnsi"/>
        </w:rPr>
        <w:t xml:space="preserve"> performed</w:t>
      </w:r>
      <w:r w:rsidR="551FB609" w:rsidRPr="5E39F704">
        <w:rPr>
          <w:rFonts w:asciiTheme="minorHAnsi" w:eastAsiaTheme="minorEastAsia" w:hAnsiTheme="minorHAnsi"/>
        </w:rPr>
        <w:t xml:space="preserve">, </w:t>
      </w:r>
      <w:r w:rsidR="57280E18" w:rsidRPr="5E39F704">
        <w:rPr>
          <w:rFonts w:asciiTheme="minorHAnsi" w:eastAsiaTheme="minorEastAsia" w:hAnsiTheme="minorHAnsi"/>
        </w:rPr>
        <w:t>reviewed</w:t>
      </w:r>
      <w:r w:rsidR="3130B0C0" w:rsidRPr="5E39F704">
        <w:rPr>
          <w:rFonts w:asciiTheme="minorHAnsi" w:eastAsiaTheme="minorEastAsia" w:hAnsiTheme="minorHAnsi"/>
        </w:rPr>
        <w:t xml:space="preserve">, and approved </w:t>
      </w:r>
      <w:r w:rsidR="57280E18" w:rsidRPr="5E39F704">
        <w:rPr>
          <w:rFonts w:asciiTheme="minorHAnsi" w:eastAsiaTheme="minorEastAsia" w:hAnsiTheme="minorHAnsi"/>
        </w:rPr>
        <w:t>by the Court,</w:t>
      </w:r>
      <w:r w:rsidRPr="5E39F704">
        <w:rPr>
          <w:rFonts w:asciiTheme="minorHAnsi" w:eastAsiaTheme="minorEastAsia" w:hAnsiTheme="minorHAnsi"/>
        </w:rPr>
        <w:t xml:space="preserve"> at Contractor’s expense.</w:t>
      </w:r>
      <w:r w:rsidR="006D5619">
        <w:rPr>
          <w:rFonts w:asciiTheme="minorHAnsi" w:eastAsiaTheme="minorEastAsia" w:hAnsiTheme="minorHAnsi"/>
        </w:rPr>
        <w:t xml:space="preserve"> </w:t>
      </w:r>
      <w:r w:rsidRPr="5E39F704">
        <w:rPr>
          <w:rFonts w:asciiTheme="minorHAnsi" w:eastAsiaTheme="minorEastAsia" w:hAnsiTheme="minorHAnsi"/>
        </w:rPr>
        <w:t>Contractor will not assign any person who fails</w:t>
      </w:r>
      <w:r w:rsidR="6B35EF8C" w:rsidRPr="5E39F704">
        <w:rPr>
          <w:rFonts w:asciiTheme="minorHAnsi" w:eastAsiaTheme="minorEastAsia" w:hAnsiTheme="minorHAnsi"/>
        </w:rPr>
        <w:t xml:space="preserve"> the Court’s</w:t>
      </w:r>
      <w:r w:rsidRPr="5E39F704">
        <w:rPr>
          <w:rFonts w:asciiTheme="minorHAnsi" w:eastAsiaTheme="minorEastAsia" w:hAnsiTheme="minorHAnsi"/>
        </w:rPr>
        <w:t xml:space="preserve"> background </w:t>
      </w:r>
      <w:proofErr w:type="gramStart"/>
      <w:r w:rsidRPr="5E39F704">
        <w:rPr>
          <w:rFonts w:asciiTheme="minorHAnsi" w:eastAsiaTheme="minorEastAsia" w:hAnsiTheme="minorHAnsi"/>
        </w:rPr>
        <w:t>check  or</w:t>
      </w:r>
      <w:proofErr w:type="gramEnd"/>
      <w:r w:rsidRPr="5E39F704">
        <w:rPr>
          <w:rFonts w:asciiTheme="minorHAnsi" w:eastAsiaTheme="minorEastAsia" w:hAnsiTheme="minorHAnsi"/>
        </w:rPr>
        <w:t xml:space="preserve"> who has any felony conviction to perform Work under this Agreement.</w:t>
      </w:r>
      <w:r w:rsidR="534D16D7" w:rsidRPr="5E39F704">
        <w:rPr>
          <w:rFonts w:asciiTheme="minorHAnsi" w:eastAsiaTheme="minorEastAsia" w:hAnsiTheme="minorHAnsi"/>
        </w:rPr>
        <w:t xml:space="preserve"> Further, the Court may request additional testing </w:t>
      </w:r>
      <w:r w:rsidR="69BDF754" w:rsidRPr="5E39F704">
        <w:rPr>
          <w:rFonts w:asciiTheme="minorHAnsi" w:eastAsiaTheme="minorEastAsia" w:hAnsiTheme="minorHAnsi"/>
        </w:rPr>
        <w:t xml:space="preserve">and/or background screening </w:t>
      </w:r>
      <w:r w:rsidR="534D16D7" w:rsidRPr="5E39F704">
        <w:rPr>
          <w:rFonts w:asciiTheme="minorHAnsi" w:eastAsiaTheme="minorEastAsia" w:hAnsiTheme="minorHAnsi"/>
        </w:rPr>
        <w:t xml:space="preserve">after assignment upon reasonable cause and </w:t>
      </w:r>
      <w:r w:rsidR="35A8FD12" w:rsidRPr="5E39F704">
        <w:rPr>
          <w:rFonts w:asciiTheme="minorHAnsi" w:eastAsiaTheme="minorEastAsia" w:hAnsiTheme="minorHAnsi"/>
        </w:rPr>
        <w:t>notice</w:t>
      </w:r>
      <w:r w:rsidR="534D16D7" w:rsidRPr="5E39F704">
        <w:rPr>
          <w:rFonts w:asciiTheme="minorHAnsi" w:eastAsiaTheme="minorEastAsia" w:hAnsiTheme="minorHAnsi"/>
        </w:rPr>
        <w:t xml:space="preserve"> to Contractor. At its sole discretion, the Court may allow Contractor to conduct </w:t>
      </w:r>
      <w:r w:rsidR="35A8FD12" w:rsidRPr="5E39F704">
        <w:rPr>
          <w:rFonts w:asciiTheme="minorHAnsi" w:eastAsiaTheme="minorEastAsia" w:hAnsiTheme="minorHAnsi"/>
        </w:rPr>
        <w:t xml:space="preserve">its own </w:t>
      </w:r>
      <w:r w:rsidR="534D16D7" w:rsidRPr="5E39F704">
        <w:rPr>
          <w:rFonts w:asciiTheme="minorHAnsi" w:eastAsiaTheme="minorEastAsia" w:hAnsiTheme="minorHAnsi"/>
        </w:rPr>
        <w:t>background check</w:t>
      </w:r>
      <w:r w:rsidR="35A8FD12" w:rsidRPr="5E39F704">
        <w:rPr>
          <w:rFonts w:asciiTheme="minorHAnsi" w:eastAsiaTheme="minorEastAsia" w:hAnsiTheme="minorHAnsi"/>
        </w:rPr>
        <w:t>s</w:t>
      </w:r>
      <w:r w:rsidR="534D16D7" w:rsidRPr="5E39F704">
        <w:rPr>
          <w:rFonts w:asciiTheme="minorHAnsi" w:eastAsiaTheme="minorEastAsia" w:hAnsiTheme="minorHAnsi"/>
        </w:rPr>
        <w:t xml:space="preserve"> and/or drug test</w:t>
      </w:r>
      <w:r w:rsidR="35A8FD12" w:rsidRPr="5E39F704">
        <w:rPr>
          <w:rFonts w:asciiTheme="minorHAnsi" w:eastAsiaTheme="minorEastAsia" w:hAnsiTheme="minorHAnsi"/>
        </w:rPr>
        <w:t>s</w:t>
      </w:r>
      <w:r w:rsidR="534D16D7" w:rsidRPr="5E39F704">
        <w:rPr>
          <w:rFonts w:asciiTheme="minorHAnsi" w:eastAsiaTheme="minorEastAsia" w:hAnsiTheme="minorHAnsi"/>
        </w:rPr>
        <w:t xml:space="preserve"> if the Court </w:t>
      </w:r>
      <w:r w:rsidR="35A8FD12" w:rsidRPr="5E39F704">
        <w:rPr>
          <w:rFonts w:asciiTheme="minorHAnsi" w:eastAsiaTheme="minorEastAsia" w:hAnsiTheme="minorHAnsi"/>
        </w:rPr>
        <w:t>is satisfied</w:t>
      </w:r>
      <w:r w:rsidR="534D16D7" w:rsidRPr="5E39F704">
        <w:rPr>
          <w:rFonts w:asciiTheme="minorHAnsi" w:eastAsiaTheme="minorEastAsia" w:hAnsiTheme="minorHAnsi"/>
        </w:rPr>
        <w:t xml:space="preserve"> </w:t>
      </w:r>
      <w:r w:rsidR="35A8FD12" w:rsidRPr="5E39F704">
        <w:rPr>
          <w:rFonts w:asciiTheme="minorHAnsi" w:eastAsiaTheme="minorEastAsia" w:hAnsiTheme="minorHAnsi"/>
        </w:rPr>
        <w:t xml:space="preserve">that </w:t>
      </w:r>
      <w:r w:rsidR="534D16D7" w:rsidRPr="5E39F704">
        <w:rPr>
          <w:rFonts w:asciiTheme="minorHAnsi" w:eastAsiaTheme="minorEastAsia" w:hAnsiTheme="minorHAnsi"/>
        </w:rPr>
        <w:t>Contractor’s methods are equal or superior to the Court’s own methods.</w:t>
      </w:r>
    </w:p>
    <w:p w14:paraId="2AA88921" w14:textId="14D1AB54" w:rsidR="002864E1" w:rsidRDefault="3FA8B73B"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All Contractor </w:t>
      </w:r>
      <w:r w:rsidR="534D16D7" w:rsidRPr="5E39F704">
        <w:rPr>
          <w:rFonts w:asciiTheme="minorHAnsi" w:eastAsiaTheme="minorEastAsia" w:hAnsiTheme="minorHAnsi"/>
        </w:rPr>
        <w:t>staff</w:t>
      </w:r>
      <w:r w:rsidRPr="5E39F704">
        <w:rPr>
          <w:rFonts w:asciiTheme="minorHAnsi" w:eastAsiaTheme="minorEastAsia" w:hAnsiTheme="minorHAnsi"/>
        </w:rPr>
        <w:t xml:space="preserve"> assigned to perform Work under this Agreement must be authorized by the Court. This includes any and all persons who might have access to </w:t>
      </w:r>
      <w:r w:rsidR="125913CE" w:rsidRPr="5E39F704">
        <w:rPr>
          <w:rFonts w:asciiTheme="minorHAnsi" w:eastAsiaTheme="minorEastAsia" w:hAnsiTheme="minorHAnsi"/>
        </w:rPr>
        <w:t>c</w:t>
      </w:r>
      <w:r w:rsidRPr="5E39F704">
        <w:rPr>
          <w:rFonts w:asciiTheme="minorHAnsi" w:eastAsiaTheme="minorEastAsia" w:hAnsiTheme="minorHAnsi"/>
        </w:rPr>
        <w:t xml:space="preserve">ourt </w:t>
      </w:r>
      <w:r w:rsidR="125913CE" w:rsidRPr="5E39F704">
        <w:rPr>
          <w:rFonts w:asciiTheme="minorHAnsi" w:eastAsiaTheme="minorEastAsia" w:hAnsiTheme="minorHAnsi"/>
        </w:rPr>
        <w:t>l</w:t>
      </w:r>
      <w:r w:rsidRPr="5E39F704">
        <w:rPr>
          <w:rFonts w:asciiTheme="minorHAnsi" w:eastAsiaTheme="minorEastAsia" w:hAnsiTheme="minorHAnsi"/>
        </w:rPr>
        <w:t>ocation</w:t>
      </w:r>
      <w:r w:rsidR="18AEB9CE" w:rsidRPr="5E39F704">
        <w:rPr>
          <w:rFonts w:asciiTheme="minorHAnsi" w:eastAsiaTheme="minorEastAsia" w:hAnsiTheme="minorHAnsi"/>
        </w:rPr>
        <w:t>s</w:t>
      </w:r>
      <w:r w:rsidRPr="5E39F704">
        <w:rPr>
          <w:rFonts w:asciiTheme="minorHAnsi" w:eastAsiaTheme="minorEastAsia" w:hAnsiTheme="minorHAnsi"/>
        </w:rPr>
        <w:t xml:space="preserve"> without the supervision of a Court employee. Children are not allowed to accompany any person into any </w:t>
      </w:r>
      <w:r w:rsidR="125913CE" w:rsidRPr="5E39F704">
        <w:rPr>
          <w:rFonts w:asciiTheme="minorHAnsi" w:eastAsiaTheme="minorEastAsia" w:hAnsiTheme="minorHAnsi"/>
        </w:rPr>
        <w:t>c</w:t>
      </w:r>
      <w:r w:rsidRPr="5E39F704">
        <w:rPr>
          <w:rFonts w:asciiTheme="minorHAnsi" w:eastAsiaTheme="minorEastAsia" w:hAnsiTheme="minorHAnsi"/>
        </w:rPr>
        <w:t xml:space="preserve">ourt </w:t>
      </w:r>
      <w:r w:rsidR="125913CE" w:rsidRPr="5E39F704">
        <w:rPr>
          <w:rFonts w:asciiTheme="minorHAnsi" w:eastAsiaTheme="minorEastAsia" w:hAnsiTheme="minorHAnsi"/>
        </w:rPr>
        <w:t>l</w:t>
      </w:r>
      <w:r w:rsidRPr="5E39F704">
        <w:rPr>
          <w:rFonts w:asciiTheme="minorHAnsi" w:eastAsiaTheme="minorEastAsia" w:hAnsiTheme="minorHAnsi"/>
        </w:rPr>
        <w:t xml:space="preserve">ocation while that person is performing Work under this Agreement. Only those persons who have </w:t>
      </w:r>
      <w:r w:rsidRPr="5E39F704">
        <w:rPr>
          <w:rFonts w:asciiTheme="minorHAnsi" w:eastAsiaTheme="minorEastAsia" w:hAnsiTheme="minorHAnsi"/>
        </w:rPr>
        <w:lastRenderedPageBreak/>
        <w:t xml:space="preserve">been authorized by the Court, have </w:t>
      </w:r>
      <w:r w:rsidR="534D16D7" w:rsidRPr="5E39F704">
        <w:rPr>
          <w:rFonts w:asciiTheme="minorHAnsi" w:eastAsiaTheme="minorEastAsia" w:hAnsiTheme="minorHAnsi"/>
        </w:rPr>
        <w:t>r</w:t>
      </w:r>
      <w:r w:rsidRPr="5E39F704">
        <w:rPr>
          <w:rFonts w:asciiTheme="minorHAnsi" w:eastAsiaTheme="minorEastAsia" w:hAnsiTheme="minorHAnsi"/>
        </w:rPr>
        <w:t>eceived their Court issued identification (ID) cards, and who have been designated under this Agreement as the Contractor’s employee will be allowed to perform Work under this Agreement.</w:t>
      </w:r>
    </w:p>
    <w:p w14:paraId="5B2A74BA" w14:textId="6841DE85" w:rsidR="002864E1" w:rsidRDefault="3FA8B73B"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Persons who no longer work for the Contractor or 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who are no longer assigned by Contractor to perform Work under this Agreement will immediately return ID cards to the Court upon separation or re-assignment. If 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loses or damages </w:t>
      </w:r>
      <w:r w:rsidR="0F6C9909" w:rsidRPr="5E39F704">
        <w:rPr>
          <w:rFonts w:asciiTheme="minorHAnsi" w:eastAsiaTheme="minorEastAsia" w:hAnsiTheme="minorHAnsi"/>
        </w:rPr>
        <w:t>their</w:t>
      </w:r>
      <w:r w:rsidRPr="5E39F704">
        <w:rPr>
          <w:rFonts w:asciiTheme="minorHAnsi" w:eastAsiaTheme="minorEastAsia" w:hAnsiTheme="minorHAnsi"/>
        </w:rPr>
        <w:t xml:space="preserve"> Court ID card, Contractor will be assessed $15.00 for each replacement card.</w:t>
      </w:r>
    </w:p>
    <w:p w14:paraId="112C12A5" w14:textId="67F47FE0" w:rsidR="002864E1" w:rsidRDefault="3FA8B73B"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 and 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will not misuse any Contractor or Court issued ID cards, Access Control Card, keys or alarm codes.</w:t>
      </w:r>
    </w:p>
    <w:p w14:paraId="5646BA32" w14:textId="579691FB" w:rsidR="002864E1" w:rsidRDefault="534D16D7"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Conduct and Appearance: </w:t>
      </w:r>
    </w:p>
    <w:p w14:paraId="6428076E" w14:textId="25F433BC" w:rsidR="5E39F704" w:rsidRPr="005C1142" w:rsidRDefault="534D16D7"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will conduct themselves in a professional manner at all times. </w:t>
      </w:r>
      <w:r w:rsidR="0F6C9909" w:rsidRPr="5E39F704">
        <w:rPr>
          <w:rFonts w:asciiTheme="minorHAnsi" w:eastAsiaTheme="minorEastAsia" w:hAnsiTheme="minorHAnsi"/>
        </w:rPr>
        <w:t>C</w:t>
      </w:r>
      <w:r w:rsidRPr="5E39F704">
        <w:rPr>
          <w:rFonts w:asciiTheme="minorHAnsi" w:eastAsiaTheme="minorEastAsia" w:hAnsiTheme="minorHAnsi"/>
        </w:rPr>
        <w:t xml:space="preserve">ontractor </w:t>
      </w:r>
      <w:r w:rsidR="0F6C9909" w:rsidRPr="5E39F704">
        <w:rPr>
          <w:rFonts w:asciiTheme="minorHAnsi" w:eastAsiaTheme="minorEastAsia" w:hAnsiTheme="minorHAnsi"/>
        </w:rPr>
        <w:t>staff</w:t>
      </w:r>
      <w:r w:rsidRPr="5E39F704">
        <w:rPr>
          <w:rFonts w:asciiTheme="minorHAnsi" w:eastAsiaTheme="minorEastAsia" w:hAnsiTheme="minorHAnsi"/>
        </w:rPr>
        <w:t xml:space="preserve"> under the influence of and/or consuming alcoholic beverages or illicit drugs and/or </w:t>
      </w:r>
      <w:r w:rsidR="0F6C9909" w:rsidRPr="5E39F704">
        <w:rPr>
          <w:rFonts w:asciiTheme="minorHAnsi" w:eastAsiaTheme="minorEastAsia" w:hAnsiTheme="minorHAnsi"/>
        </w:rPr>
        <w:t xml:space="preserve">who </w:t>
      </w:r>
      <w:r w:rsidRPr="5E39F704">
        <w:rPr>
          <w:rFonts w:asciiTheme="minorHAnsi" w:eastAsiaTheme="minorEastAsia" w:hAnsiTheme="minorHAnsi"/>
        </w:rPr>
        <w:t xml:space="preserve">engage in the unauthorized use of Court equipment such as telephone, facsimile, photocopier, etc., while providing services under this Agreement may constitute a material breach. </w:t>
      </w:r>
    </w:p>
    <w:p w14:paraId="2E706D3B" w14:textId="5D70859C" w:rsidR="0A311E36" w:rsidRDefault="3701C9C9"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eastAsia="Times New Roman" w:cs="Times New Roman"/>
        </w:rPr>
        <w:t>The contractor’s staff must remain attentive and free from distractions to ensure they are aware of all activities and court users before entering the courthouse lobby. They are also expected to courteously answer questions and provide directions to the public as needed.</w:t>
      </w:r>
    </w:p>
    <w:p w14:paraId="4D54B8CC" w14:textId="3D5A6A61" w:rsidR="0A311E36" w:rsidRDefault="3701C9C9"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t xml:space="preserve"> </w:t>
      </w:r>
      <w:r w:rsidR="3DFC4F68" w:rsidRPr="5E39F704">
        <w:rPr>
          <w:rFonts w:asciiTheme="minorHAnsi" w:eastAsiaTheme="minorEastAsia" w:hAnsiTheme="minorHAnsi"/>
        </w:rPr>
        <w:t>Contractor’s staff will contact the appropriate personnel or agency in the event of a medical or other safety emergency. Comply with evacuation plans in the e</w:t>
      </w:r>
      <w:r w:rsidR="24E4F8D8" w:rsidRPr="5E39F704">
        <w:rPr>
          <w:rFonts w:asciiTheme="minorHAnsi" w:eastAsiaTheme="minorEastAsia" w:hAnsiTheme="minorHAnsi"/>
        </w:rPr>
        <w:t>v</w:t>
      </w:r>
      <w:r w:rsidR="3DFC4F68" w:rsidRPr="5E39F704">
        <w:rPr>
          <w:rFonts w:asciiTheme="minorHAnsi" w:eastAsiaTheme="minorEastAsia" w:hAnsiTheme="minorHAnsi"/>
        </w:rPr>
        <w:t xml:space="preserve">ent of an emergency or report actions to sheriff personnel. </w:t>
      </w:r>
    </w:p>
    <w:p w14:paraId="657A659F" w14:textId="1AD331F7" w:rsidR="002864E1" w:rsidRDefault="534D16D7"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Other than Contactor’s Management staff, all Contractor staff must be in Contractor’s standard uniform</w:t>
      </w:r>
      <w:r w:rsidR="0F6C9909" w:rsidRPr="5E39F704">
        <w:rPr>
          <w:rFonts w:asciiTheme="minorHAnsi" w:eastAsiaTheme="minorEastAsia" w:hAnsiTheme="minorHAnsi"/>
        </w:rPr>
        <w:t xml:space="preserve"> and</w:t>
      </w:r>
      <w:r w:rsidRPr="5E39F704">
        <w:rPr>
          <w:rFonts w:asciiTheme="minorHAnsi" w:eastAsiaTheme="minorEastAsia" w:hAnsiTheme="minorHAnsi"/>
        </w:rPr>
        <w:t xml:space="preserve"> maintain a clean and neat appearance acceptable to the Court at all times: </w:t>
      </w:r>
    </w:p>
    <w:p w14:paraId="23997AA0" w14:textId="77777777" w:rsidR="002864E1" w:rsidRDefault="534D16D7" w:rsidP="005C1142">
      <w:pPr>
        <w:pStyle w:val="ListParagraph"/>
        <w:widowControl w:val="0"/>
        <w:numPr>
          <w:ilvl w:val="4"/>
          <w:numId w:val="1"/>
        </w:numPr>
        <w:spacing w:after="120" w:line="240" w:lineRule="auto"/>
        <w:contextualSpacing w:val="0"/>
        <w:jc w:val="both"/>
        <w:rPr>
          <w:rFonts w:asciiTheme="minorHAnsi" w:eastAsiaTheme="minorEastAsia" w:hAnsiTheme="minorHAnsi"/>
        </w:rPr>
      </w:pPr>
      <w:r w:rsidRPr="5E39F704">
        <w:rPr>
          <w:rFonts w:asciiTheme="minorHAnsi" w:eastAsiaTheme="minorEastAsia" w:hAnsiTheme="minorHAnsi"/>
        </w:rPr>
        <w:t xml:space="preserve">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will not wear anything derogatory in nature</w:t>
      </w:r>
      <w:r w:rsidR="4D099EAC" w:rsidRPr="5E39F704">
        <w:rPr>
          <w:rFonts w:asciiTheme="minorHAnsi" w:eastAsiaTheme="minorEastAsia" w:hAnsiTheme="minorHAnsi"/>
        </w:rPr>
        <w:t>;</w:t>
      </w:r>
    </w:p>
    <w:p w14:paraId="6B854188" w14:textId="3D1E9C92" w:rsidR="534D16D7" w:rsidRDefault="24C71C32" w:rsidP="005C1142">
      <w:pPr>
        <w:pStyle w:val="ListParagraph"/>
        <w:widowControl w:val="0"/>
        <w:numPr>
          <w:ilvl w:val="4"/>
          <w:numId w:val="1"/>
        </w:numPr>
        <w:spacing w:after="120" w:line="240" w:lineRule="auto"/>
        <w:ind w:left="4320" w:hanging="1080"/>
        <w:contextualSpacing w:val="0"/>
        <w:jc w:val="both"/>
        <w:rPr>
          <w:rFonts w:asciiTheme="minorHAnsi" w:eastAsiaTheme="minorEastAsia" w:hAnsiTheme="minorHAnsi"/>
        </w:rPr>
      </w:pPr>
      <w:r w:rsidRPr="5E39F704">
        <w:t>Contractor’s staff shall maintain a professional appearance, which is essential in the workplace to ensure that employees present themselves in a manner that is not distracting. This includes wearing appropriate attire, and ensuring that any visible tattoos</w:t>
      </w:r>
      <w:r w:rsidR="006D2013">
        <w:t xml:space="preserve"> and/or body piercings</w:t>
      </w:r>
      <w:r w:rsidRPr="5E39F704">
        <w:t xml:space="preserve"> are not offensive</w:t>
      </w:r>
      <w:r w:rsidR="006D2013">
        <w:t>. T</w:t>
      </w:r>
      <w:r w:rsidRPr="5E39F704">
        <w:t>hose that may be d</w:t>
      </w:r>
      <w:r w:rsidR="006D2013">
        <w:t>eemed offensive must be covered during working hours.</w:t>
      </w:r>
    </w:p>
    <w:p w14:paraId="35DC38E6" w14:textId="36F6AF6E" w:rsidR="002864E1" w:rsidRDefault="534D16D7" w:rsidP="005C1142">
      <w:pPr>
        <w:pStyle w:val="ListParagraph"/>
        <w:widowControl w:val="0"/>
        <w:numPr>
          <w:ilvl w:val="4"/>
          <w:numId w:val="1"/>
        </w:numPr>
        <w:spacing w:after="120" w:line="240" w:lineRule="auto"/>
        <w:ind w:left="4320" w:hanging="1080"/>
        <w:contextualSpacing w:val="0"/>
        <w:jc w:val="both"/>
        <w:rPr>
          <w:rFonts w:asciiTheme="minorHAnsi" w:eastAsiaTheme="minorEastAsia" w:hAnsiTheme="minorHAnsi"/>
        </w:rPr>
      </w:pPr>
      <w:r w:rsidRPr="5E39F704">
        <w:rPr>
          <w:rFonts w:asciiTheme="minorHAnsi" w:eastAsiaTheme="minorEastAsia" w:hAnsiTheme="minorHAnsi"/>
        </w:rPr>
        <w:t xml:space="preserve">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will adhere to acceptable standards of personal hygiene</w:t>
      </w:r>
      <w:r w:rsidR="4D099EAC" w:rsidRPr="5E39F704">
        <w:rPr>
          <w:rFonts w:asciiTheme="minorHAnsi" w:eastAsiaTheme="minorEastAsia" w:hAnsiTheme="minorHAnsi"/>
        </w:rPr>
        <w:t>; and</w:t>
      </w:r>
    </w:p>
    <w:p w14:paraId="31F76839" w14:textId="589FC3BC" w:rsidR="002054B3" w:rsidRDefault="534D16D7" w:rsidP="005C1142">
      <w:pPr>
        <w:pStyle w:val="ListParagraph"/>
        <w:widowControl w:val="0"/>
        <w:numPr>
          <w:ilvl w:val="4"/>
          <w:numId w:val="1"/>
        </w:numPr>
        <w:spacing w:after="120" w:line="240" w:lineRule="auto"/>
        <w:ind w:left="4320" w:hanging="1080"/>
        <w:contextualSpacing w:val="0"/>
        <w:jc w:val="both"/>
        <w:rPr>
          <w:rFonts w:asciiTheme="minorHAnsi" w:eastAsiaTheme="minorEastAsia" w:hAnsiTheme="minorHAnsi"/>
        </w:rPr>
      </w:pPr>
      <w:r w:rsidRPr="5E39F704">
        <w:rPr>
          <w:rFonts w:asciiTheme="minorHAnsi" w:eastAsiaTheme="minorEastAsia" w:hAnsiTheme="minorHAnsi"/>
        </w:rPr>
        <w:t xml:space="preserve">Contractor’s </w:t>
      </w:r>
      <w:r w:rsidR="0F6C9909" w:rsidRPr="5E39F704">
        <w:rPr>
          <w:rFonts w:asciiTheme="minorHAnsi" w:eastAsiaTheme="minorEastAsia" w:hAnsiTheme="minorHAnsi"/>
        </w:rPr>
        <w:t>staff</w:t>
      </w:r>
      <w:r w:rsidRPr="5E39F704">
        <w:rPr>
          <w:rFonts w:asciiTheme="minorHAnsi" w:eastAsiaTheme="minorEastAsia" w:hAnsiTheme="minorHAnsi"/>
        </w:rPr>
        <w:t xml:space="preserve"> will visibly wear </w:t>
      </w:r>
      <w:r w:rsidR="00B040BC">
        <w:rPr>
          <w:rFonts w:asciiTheme="minorHAnsi" w:eastAsiaTheme="minorEastAsia" w:hAnsiTheme="minorHAnsi"/>
        </w:rPr>
        <w:t>Contractor issued</w:t>
      </w:r>
      <w:r w:rsidRPr="5E39F704">
        <w:rPr>
          <w:rFonts w:asciiTheme="minorHAnsi" w:eastAsiaTheme="minorEastAsia" w:hAnsiTheme="minorHAnsi"/>
        </w:rPr>
        <w:t xml:space="preserve"> photo identification cards along with Court issued identification cards.</w:t>
      </w:r>
    </w:p>
    <w:p w14:paraId="3957E467" w14:textId="4B8BD711" w:rsidR="002054B3" w:rsidRDefault="534D16D7"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The Court reserves the right to approve Contractor’s </w:t>
      </w:r>
      <w:r w:rsidR="0203490C" w:rsidRPr="5E39F704">
        <w:rPr>
          <w:rFonts w:asciiTheme="minorHAnsi" w:eastAsiaTheme="minorEastAsia" w:hAnsiTheme="minorHAnsi"/>
        </w:rPr>
        <w:t>staff</w:t>
      </w:r>
      <w:r w:rsidRPr="5E39F704">
        <w:rPr>
          <w:rFonts w:asciiTheme="minorHAnsi" w:eastAsiaTheme="minorEastAsia" w:hAnsiTheme="minorHAnsi"/>
        </w:rPr>
        <w:t xml:space="preserve"> providing service under this Agreement. Contractor will immediately replace any Contractor </w:t>
      </w:r>
      <w:r w:rsidR="4A47F300" w:rsidRPr="5E39F704">
        <w:rPr>
          <w:rFonts w:asciiTheme="minorHAnsi" w:eastAsiaTheme="minorEastAsia" w:hAnsiTheme="minorHAnsi"/>
        </w:rPr>
        <w:t>staff</w:t>
      </w:r>
      <w:r w:rsidRPr="5E39F704">
        <w:rPr>
          <w:rFonts w:asciiTheme="minorHAnsi" w:eastAsiaTheme="minorEastAsia" w:hAnsiTheme="minorHAnsi"/>
        </w:rPr>
        <w:t xml:space="preserve"> upon the Court’s request.</w:t>
      </w:r>
    </w:p>
    <w:p w14:paraId="310D6936" w14:textId="2F604068" w:rsidR="002054B3" w:rsidRDefault="2760E4D5"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All Contractor staff who may drive Contractor’s vehicles to perform Work under this Agreement shall pass Contractor’s </w:t>
      </w:r>
      <w:r w:rsidR="4C6BFBB6" w:rsidRPr="5E39F704">
        <w:rPr>
          <w:rFonts w:asciiTheme="minorHAnsi" w:eastAsiaTheme="minorEastAsia" w:hAnsiTheme="minorHAnsi"/>
        </w:rPr>
        <w:t>DMV clearance check and be entered into Contractor’s DMV Pull Program that</w:t>
      </w:r>
      <w:r w:rsidR="3A6E648E" w:rsidRPr="5E39F704">
        <w:rPr>
          <w:rFonts w:asciiTheme="minorHAnsi" w:eastAsiaTheme="minorEastAsia" w:hAnsiTheme="minorHAnsi"/>
        </w:rPr>
        <w:t xml:space="preserve"> notifie</w:t>
      </w:r>
      <w:r w:rsidR="4C6BFBB6" w:rsidRPr="5E39F704">
        <w:rPr>
          <w:rFonts w:asciiTheme="minorHAnsi" w:eastAsiaTheme="minorEastAsia" w:hAnsiTheme="minorHAnsi"/>
        </w:rPr>
        <w:t>s Contractor o</w:t>
      </w:r>
      <w:r w:rsidR="3A6E648E" w:rsidRPr="5E39F704">
        <w:rPr>
          <w:rFonts w:asciiTheme="minorHAnsi" w:eastAsiaTheme="minorEastAsia" w:hAnsiTheme="minorHAnsi"/>
        </w:rPr>
        <w:t>f any employee who receives a traffic violation conviction.</w:t>
      </w:r>
    </w:p>
    <w:p w14:paraId="74419411" w14:textId="2858F3FC" w:rsidR="002054B3" w:rsidRDefault="583EBC42"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Contractor will provide year‐round training to its staff to ensure that each staff member is current with their knowledge and continuously improving their skills. Said training includes but is not limited to:</w:t>
      </w:r>
    </w:p>
    <w:p w14:paraId="3F54146F" w14:textId="64AC433F"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Courthouse Security Officer (CSO) training</w:t>
      </w:r>
      <w:r w:rsidR="2A091D3D" w:rsidRPr="5E39F704">
        <w:rPr>
          <w:rFonts w:asciiTheme="minorHAnsi" w:eastAsiaTheme="minorEastAsia" w:hAnsiTheme="minorHAnsi"/>
        </w:rPr>
        <w:t>;</w:t>
      </w:r>
    </w:p>
    <w:p w14:paraId="645278D1" w14:textId="5EF5D674"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On-going </w:t>
      </w:r>
      <w:r w:rsidR="2A091D3D" w:rsidRPr="5E39F704">
        <w:rPr>
          <w:rFonts w:asciiTheme="minorHAnsi" w:eastAsiaTheme="minorEastAsia" w:hAnsiTheme="minorHAnsi"/>
        </w:rPr>
        <w:t>e</w:t>
      </w:r>
      <w:r w:rsidRPr="5E39F704">
        <w:rPr>
          <w:rFonts w:asciiTheme="minorHAnsi" w:eastAsiaTheme="minorEastAsia" w:hAnsiTheme="minorHAnsi"/>
        </w:rPr>
        <w:t>ntrance screener training</w:t>
      </w:r>
      <w:r w:rsidR="2A091D3D" w:rsidRPr="5E39F704">
        <w:rPr>
          <w:rFonts w:asciiTheme="minorHAnsi" w:eastAsiaTheme="minorEastAsia" w:hAnsiTheme="minorHAnsi"/>
        </w:rPr>
        <w:t>, including certifications and tests;</w:t>
      </w:r>
    </w:p>
    <w:p w14:paraId="45069C98" w14:textId="1D92CF14"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TSA standardized training</w:t>
      </w:r>
      <w:r w:rsidR="2A091D3D" w:rsidRPr="5E39F704">
        <w:rPr>
          <w:rFonts w:asciiTheme="minorHAnsi" w:eastAsiaTheme="minorEastAsia" w:hAnsiTheme="minorHAnsi"/>
        </w:rPr>
        <w:t>;</w:t>
      </w:r>
    </w:p>
    <w:p w14:paraId="61B939DD" w14:textId="7A2ECDC6"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Emphasis on zero test errors</w:t>
      </w:r>
      <w:r w:rsidR="2A091D3D" w:rsidRPr="5E39F704">
        <w:rPr>
          <w:rFonts w:asciiTheme="minorHAnsi" w:eastAsiaTheme="minorEastAsia" w:hAnsiTheme="minorHAnsi"/>
        </w:rPr>
        <w:t>;</w:t>
      </w:r>
    </w:p>
    <w:p w14:paraId="7B72C561" w14:textId="3D1AD74B"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Hand-wand inspection testing and timing</w:t>
      </w:r>
      <w:r w:rsidR="2A091D3D" w:rsidRPr="5E39F704">
        <w:rPr>
          <w:rFonts w:asciiTheme="minorHAnsi" w:eastAsiaTheme="minorEastAsia" w:hAnsiTheme="minorHAnsi"/>
        </w:rPr>
        <w:t>;</w:t>
      </w:r>
    </w:p>
    <w:p w14:paraId="1188A7C0" w14:textId="19DE1C3A" w:rsidR="002054B3" w:rsidRDefault="0148B57F"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lastRenderedPageBreak/>
        <w:t>Continual training in security with an emphasis in public relations</w:t>
      </w:r>
      <w:r w:rsidR="2A091D3D" w:rsidRPr="5E39F704">
        <w:rPr>
          <w:rFonts w:asciiTheme="minorHAnsi" w:eastAsiaTheme="minorEastAsia" w:hAnsiTheme="minorHAnsi"/>
        </w:rPr>
        <w:t>; and</w:t>
      </w:r>
    </w:p>
    <w:p w14:paraId="7439D6E7" w14:textId="08D781F9" w:rsidR="002054B3" w:rsidRDefault="583EBC42" w:rsidP="005C1142">
      <w:pPr>
        <w:pStyle w:val="ListParagraph"/>
        <w:widowControl w:val="0"/>
        <w:numPr>
          <w:ilvl w:val="3"/>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Frequent education of industry standards, issues and current initiatives.</w:t>
      </w:r>
    </w:p>
    <w:p w14:paraId="0775C4CF" w14:textId="5B394080" w:rsidR="002054B3" w:rsidRDefault="2A091D3D" w:rsidP="005C1142">
      <w:pPr>
        <w:pStyle w:val="ListParagraph"/>
        <w:widowControl w:val="0"/>
        <w:numPr>
          <w:ilvl w:val="2"/>
          <w:numId w:val="1"/>
        </w:numPr>
        <w:spacing w:after="120" w:line="240" w:lineRule="auto"/>
        <w:ind w:hanging="720"/>
        <w:contextualSpacing w:val="0"/>
        <w:jc w:val="both"/>
      </w:pPr>
      <w:r w:rsidRPr="5E39F704">
        <w:rPr>
          <w:rFonts w:asciiTheme="minorHAnsi" w:eastAsiaTheme="minorEastAsia" w:hAnsiTheme="minorHAnsi"/>
        </w:rPr>
        <w:t>Contractor will conduct a</w:t>
      </w:r>
      <w:r w:rsidR="14F69C2D" w:rsidRPr="5E39F704">
        <w:rPr>
          <w:rFonts w:asciiTheme="minorHAnsi" w:eastAsiaTheme="minorEastAsia" w:hAnsiTheme="minorHAnsi"/>
        </w:rPr>
        <w:t>udits</w:t>
      </w:r>
      <w:r w:rsidR="0BDB39A4" w:rsidRPr="5E39F704">
        <w:rPr>
          <w:rFonts w:asciiTheme="minorHAnsi" w:eastAsiaTheme="minorEastAsia" w:hAnsiTheme="minorHAnsi"/>
        </w:rPr>
        <w:t>,</w:t>
      </w:r>
      <w:r w:rsidR="14F69C2D" w:rsidRPr="5E39F704">
        <w:rPr>
          <w:rFonts w:asciiTheme="minorHAnsi" w:eastAsiaTheme="minorEastAsia" w:hAnsiTheme="minorHAnsi"/>
        </w:rPr>
        <w:t xml:space="preserve"> </w:t>
      </w:r>
      <w:r w:rsidRPr="5E39F704">
        <w:rPr>
          <w:rFonts w:asciiTheme="minorHAnsi" w:eastAsiaTheme="minorEastAsia" w:hAnsiTheme="minorHAnsi"/>
        </w:rPr>
        <w:t>i</w:t>
      </w:r>
      <w:r w:rsidR="14F69C2D" w:rsidRPr="5E39F704">
        <w:rPr>
          <w:rFonts w:asciiTheme="minorHAnsi" w:eastAsiaTheme="minorEastAsia" w:hAnsiTheme="minorHAnsi"/>
        </w:rPr>
        <w:t>nspections</w:t>
      </w:r>
      <w:r w:rsidR="0BDB39A4" w:rsidRPr="5E39F704">
        <w:rPr>
          <w:rFonts w:asciiTheme="minorHAnsi" w:eastAsiaTheme="minorEastAsia" w:hAnsiTheme="minorHAnsi"/>
        </w:rPr>
        <w:t>, meetings, and review of its staff, equipment, policies and procedures at least quarterly to maintain Services at a high quality level.</w:t>
      </w:r>
      <w:r w:rsidR="72A8E680" w:rsidRPr="5E39F704">
        <w:rPr>
          <w:rFonts w:asciiTheme="minorHAnsi" w:eastAsiaTheme="minorEastAsia" w:hAnsiTheme="minorHAnsi"/>
        </w:rPr>
        <w:t xml:space="preserve"> </w:t>
      </w:r>
      <w:r w:rsidR="71A68C3B" w:rsidRPr="5E39F704">
        <w:rPr>
          <w:rFonts w:asciiTheme="minorHAnsi" w:eastAsiaTheme="minorEastAsia" w:hAnsiTheme="minorHAnsi"/>
        </w:rPr>
        <w:t>The Contractor</w:t>
      </w:r>
      <w:r w:rsidR="71A68C3B" w:rsidRPr="5E39F704">
        <w:rPr>
          <w:rFonts w:eastAsia="Times New Roman" w:cs="Times New Roman"/>
        </w:rPr>
        <w:t xml:space="preserve"> must report any issues or failures of any court provided equipment to the Court’s Project Manager.</w:t>
      </w:r>
    </w:p>
    <w:p w14:paraId="6B82DD02" w14:textId="4D54A4E0" w:rsidR="002054B3" w:rsidRDefault="0BDB39A4" w:rsidP="005C1142">
      <w:pPr>
        <w:pStyle w:val="ListParagraph"/>
        <w:widowControl w:val="0"/>
        <w:numPr>
          <w:ilvl w:val="2"/>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 will provide </w:t>
      </w:r>
      <w:r w:rsidR="14F69C2D" w:rsidRPr="5E39F704">
        <w:rPr>
          <w:rFonts w:asciiTheme="minorHAnsi" w:eastAsiaTheme="minorEastAsia" w:hAnsiTheme="minorHAnsi"/>
        </w:rPr>
        <w:t xml:space="preserve">response and resolution </w:t>
      </w:r>
      <w:r w:rsidR="088A30E1" w:rsidRPr="5E39F704">
        <w:rPr>
          <w:rFonts w:asciiTheme="minorHAnsi" w:eastAsiaTheme="minorEastAsia" w:hAnsiTheme="minorHAnsi"/>
        </w:rPr>
        <w:t xml:space="preserve">without delay. </w:t>
      </w:r>
    </w:p>
    <w:p w14:paraId="4345F4A6" w14:textId="77777777" w:rsidR="006D5619" w:rsidRDefault="006D5619" w:rsidP="005C1142">
      <w:pPr>
        <w:pStyle w:val="ListParagraph"/>
        <w:widowControl w:val="0"/>
        <w:spacing w:after="120" w:line="240" w:lineRule="auto"/>
        <w:ind w:left="2160"/>
        <w:contextualSpacing w:val="0"/>
        <w:jc w:val="both"/>
        <w:rPr>
          <w:rFonts w:asciiTheme="minorHAnsi" w:eastAsiaTheme="minorEastAsia" w:hAnsiTheme="minorHAnsi"/>
        </w:rPr>
      </w:pPr>
    </w:p>
    <w:p w14:paraId="741692FB" w14:textId="376AF57B" w:rsidR="00CB43A7" w:rsidRDefault="5ADEDE63" w:rsidP="005C1142">
      <w:pPr>
        <w:pStyle w:val="ListParagraph"/>
        <w:widowControl w:val="0"/>
        <w:numPr>
          <w:ilvl w:val="0"/>
          <w:numId w:val="1"/>
        </w:numPr>
        <w:spacing w:after="120" w:line="240" w:lineRule="auto"/>
        <w:ind w:hanging="720"/>
        <w:contextualSpacing w:val="0"/>
        <w:jc w:val="both"/>
        <w:rPr>
          <w:rFonts w:asciiTheme="minorHAnsi" w:eastAsiaTheme="minorEastAsia" w:hAnsiTheme="minorHAnsi"/>
          <w:b/>
          <w:bCs/>
        </w:rPr>
      </w:pPr>
      <w:r w:rsidRPr="5E39F704">
        <w:rPr>
          <w:rFonts w:asciiTheme="minorHAnsi" w:eastAsiaTheme="minorEastAsia" w:hAnsiTheme="minorHAnsi"/>
          <w:b/>
          <w:bCs/>
        </w:rPr>
        <w:t>DELIVERABLES</w:t>
      </w:r>
    </w:p>
    <w:p w14:paraId="249C1699" w14:textId="68533002" w:rsidR="00CB43A7" w:rsidRDefault="5ADEDE63" w:rsidP="005C1142">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 will provide </w:t>
      </w:r>
      <w:r w:rsidR="7AF7A3E3" w:rsidRPr="5E39F704">
        <w:rPr>
          <w:rFonts w:asciiTheme="minorHAnsi" w:eastAsiaTheme="minorEastAsia" w:hAnsiTheme="minorHAnsi"/>
        </w:rPr>
        <w:t xml:space="preserve">monthly </w:t>
      </w:r>
      <w:r w:rsidRPr="5E39F704">
        <w:rPr>
          <w:rFonts w:asciiTheme="minorHAnsi" w:eastAsiaTheme="minorEastAsia" w:hAnsiTheme="minorHAnsi"/>
        </w:rPr>
        <w:t>performance reports</w:t>
      </w:r>
      <w:r w:rsidR="4AE4D7CE" w:rsidRPr="5E39F704">
        <w:rPr>
          <w:rFonts w:asciiTheme="minorHAnsi" w:eastAsiaTheme="minorEastAsia" w:hAnsiTheme="minorHAnsi"/>
        </w:rPr>
        <w:t xml:space="preserve"> detailing number of persons screened by facility, number and types of prohibited items found</w:t>
      </w:r>
      <w:r w:rsidR="0D8AAC4D" w:rsidRPr="5E39F704">
        <w:rPr>
          <w:rFonts w:asciiTheme="minorHAnsi" w:eastAsiaTheme="minorEastAsia" w:hAnsiTheme="minorHAnsi"/>
        </w:rPr>
        <w:t xml:space="preserve"> by facility</w:t>
      </w:r>
      <w:r w:rsidR="4AE4D7CE" w:rsidRPr="5E39F704">
        <w:rPr>
          <w:rFonts w:asciiTheme="minorHAnsi" w:eastAsiaTheme="minorEastAsia" w:hAnsiTheme="minorHAnsi"/>
        </w:rPr>
        <w:t xml:space="preserve"> and incide</w:t>
      </w:r>
      <w:r w:rsidR="3AF6B8A8" w:rsidRPr="5E39F704">
        <w:rPr>
          <w:rFonts w:asciiTheme="minorHAnsi" w:eastAsiaTheme="minorEastAsia" w:hAnsiTheme="minorHAnsi"/>
        </w:rPr>
        <w:t>nt</w:t>
      </w:r>
      <w:r w:rsidR="5441F50E" w:rsidRPr="5E39F704">
        <w:rPr>
          <w:rFonts w:asciiTheme="minorHAnsi" w:eastAsiaTheme="minorEastAsia" w:hAnsiTheme="minorHAnsi"/>
        </w:rPr>
        <w:t>(s)</w:t>
      </w:r>
      <w:r w:rsidR="3AF6B8A8" w:rsidRPr="5E39F704">
        <w:rPr>
          <w:rFonts w:asciiTheme="minorHAnsi" w:eastAsiaTheme="minorEastAsia" w:hAnsiTheme="minorHAnsi"/>
        </w:rPr>
        <w:t xml:space="preserve"> narrative as applicable to the </w:t>
      </w:r>
      <w:r w:rsidR="2407331E" w:rsidRPr="5E39F704">
        <w:rPr>
          <w:rFonts w:asciiTheme="minorHAnsi" w:eastAsiaTheme="minorEastAsia" w:hAnsiTheme="minorHAnsi"/>
        </w:rPr>
        <w:t xml:space="preserve">Court </w:t>
      </w:r>
      <w:r w:rsidR="62883EE8" w:rsidRPr="5E39F704">
        <w:rPr>
          <w:rFonts w:asciiTheme="minorHAnsi" w:eastAsiaTheme="minorEastAsia" w:hAnsiTheme="minorHAnsi"/>
        </w:rPr>
        <w:t xml:space="preserve">Risk and Safety </w:t>
      </w:r>
      <w:r w:rsidR="2407331E" w:rsidRPr="5E39F704">
        <w:rPr>
          <w:rFonts w:asciiTheme="minorHAnsi" w:eastAsiaTheme="minorEastAsia" w:hAnsiTheme="minorHAnsi"/>
        </w:rPr>
        <w:t>Administrator</w:t>
      </w:r>
      <w:r w:rsidR="62883EE8" w:rsidRPr="5E39F704">
        <w:rPr>
          <w:rFonts w:asciiTheme="minorHAnsi" w:eastAsiaTheme="minorEastAsia" w:hAnsiTheme="minorHAnsi"/>
        </w:rPr>
        <w:t>.</w:t>
      </w:r>
      <w:r w:rsidR="1A667C68" w:rsidRPr="5E39F704">
        <w:rPr>
          <w:rFonts w:asciiTheme="minorHAnsi" w:eastAsiaTheme="minorEastAsia" w:hAnsiTheme="minorHAnsi"/>
        </w:rPr>
        <w:t xml:space="preserve"> These reports shall be due by the 15</w:t>
      </w:r>
      <w:r w:rsidR="1A667C68" w:rsidRPr="5E39F704">
        <w:rPr>
          <w:rFonts w:asciiTheme="minorHAnsi" w:eastAsiaTheme="minorEastAsia" w:hAnsiTheme="minorHAnsi"/>
          <w:vertAlign w:val="superscript"/>
        </w:rPr>
        <w:t>th</w:t>
      </w:r>
      <w:r w:rsidR="1A667C68" w:rsidRPr="5E39F704">
        <w:rPr>
          <w:rFonts w:asciiTheme="minorHAnsi" w:eastAsiaTheme="minorEastAsia" w:hAnsiTheme="minorHAnsi"/>
        </w:rPr>
        <w:t xml:space="preserve"> of each month for the prior month.</w:t>
      </w:r>
    </w:p>
    <w:p w14:paraId="63F57400" w14:textId="4D3EC810" w:rsidR="006D5619" w:rsidRPr="00146B33" w:rsidRDefault="522F4F0D" w:rsidP="00146B33">
      <w:pPr>
        <w:pStyle w:val="ListParagraph"/>
        <w:widowControl w:val="0"/>
        <w:numPr>
          <w:ilvl w:val="1"/>
          <w:numId w:val="1"/>
        </w:numPr>
        <w:spacing w:after="120" w:line="240" w:lineRule="auto"/>
        <w:ind w:hanging="720"/>
        <w:contextualSpacing w:val="0"/>
        <w:jc w:val="both"/>
        <w:rPr>
          <w:rFonts w:asciiTheme="minorHAnsi" w:eastAsiaTheme="minorEastAsia" w:hAnsiTheme="minorHAnsi"/>
        </w:rPr>
      </w:pPr>
      <w:r w:rsidRPr="5E39F704">
        <w:rPr>
          <w:rFonts w:asciiTheme="minorHAnsi" w:eastAsiaTheme="minorEastAsia" w:hAnsiTheme="minorHAnsi"/>
        </w:rPr>
        <w:t xml:space="preserve">Contractor will meet with the Court Risk and Safety Administrator </w:t>
      </w:r>
      <w:r w:rsidR="00DAEF25" w:rsidRPr="5E39F704">
        <w:rPr>
          <w:rFonts w:asciiTheme="minorHAnsi" w:eastAsiaTheme="minorEastAsia" w:hAnsiTheme="minorHAnsi"/>
        </w:rPr>
        <w:t>on a quarterly basis</w:t>
      </w:r>
      <w:r w:rsidR="5C8AEEAF" w:rsidRPr="5E39F704">
        <w:rPr>
          <w:rFonts w:asciiTheme="minorHAnsi" w:eastAsiaTheme="minorEastAsia" w:hAnsiTheme="minorHAnsi"/>
        </w:rPr>
        <w:t>.</w:t>
      </w:r>
      <w:r w:rsidR="00DAEF25" w:rsidRPr="5E39F704">
        <w:rPr>
          <w:rFonts w:asciiTheme="minorHAnsi" w:eastAsiaTheme="minorEastAsia" w:hAnsiTheme="minorHAnsi"/>
        </w:rPr>
        <w:t xml:space="preserve"> </w:t>
      </w:r>
    </w:p>
    <w:p w14:paraId="219E915A" w14:textId="673F32A5" w:rsidR="001C0861" w:rsidRDefault="43E8AF55" w:rsidP="5E39F704">
      <w:pPr>
        <w:pStyle w:val="ListParagraph"/>
        <w:widowControl w:val="0"/>
        <w:numPr>
          <w:ilvl w:val="0"/>
          <w:numId w:val="1"/>
        </w:numPr>
        <w:spacing w:after="120" w:line="240" w:lineRule="auto"/>
        <w:ind w:hanging="720"/>
        <w:jc w:val="both"/>
        <w:rPr>
          <w:rFonts w:asciiTheme="minorHAnsi" w:eastAsiaTheme="minorEastAsia" w:hAnsiTheme="minorHAnsi"/>
          <w:b/>
          <w:bCs/>
        </w:rPr>
      </w:pPr>
      <w:r w:rsidRPr="5E39F704">
        <w:rPr>
          <w:rFonts w:asciiTheme="minorHAnsi" w:eastAsiaTheme="minorEastAsia" w:hAnsiTheme="minorHAnsi"/>
          <w:b/>
          <w:bCs/>
        </w:rPr>
        <w:t>COURT LOCATIONS, STAFFING LEVELS AND COVERAGE HOURS</w:t>
      </w:r>
    </w:p>
    <w:p w14:paraId="7E86E198" w14:textId="77777777" w:rsidR="005C1142" w:rsidRDefault="005C1142" w:rsidP="005C1142">
      <w:pPr>
        <w:pStyle w:val="ListParagraph"/>
        <w:widowControl w:val="0"/>
        <w:spacing w:after="120" w:line="240" w:lineRule="auto"/>
        <w:jc w:val="both"/>
        <w:rPr>
          <w:rFonts w:asciiTheme="minorHAnsi" w:eastAsiaTheme="minorEastAsia" w:hAnsiTheme="minorHAnsi"/>
          <w:b/>
          <w:bCs/>
        </w:rPr>
      </w:pPr>
    </w:p>
    <w:p w14:paraId="1DEA8A39" w14:textId="6ABBA82F" w:rsidR="001C0861" w:rsidRPr="006D5619" w:rsidRDefault="2D902DD1" w:rsidP="5E39F704">
      <w:pPr>
        <w:pStyle w:val="ListParagraph"/>
        <w:widowControl w:val="0"/>
        <w:numPr>
          <w:ilvl w:val="1"/>
          <w:numId w:val="1"/>
        </w:numPr>
        <w:spacing w:after="120" w:line="240" w:lineRule="auto"/>
        <w:ind w:hanging="720"/>
        <w:jc w:val="both"/>
        <w:rPr>
          <w:rFonts w:asciiTheme="minorHAnsi" w:eastAsiaTheme="minorEastAsia" w:hAnsiTheme="minorHAnsi"/>
          <w:bCs/>
        </w:rPr>
      </w:pPr>
      <w:r w:rsidRPr="006D5619">
        <w:rPr>
          <w:rFonts w:asciiTheme="minorHAnsi" w:eastAsiaTheme="minorEastAsia" w:hAnsiTheme="minorHAnsi"/>
          <w:bCs/>
        </w:rPr>
        <w:t>General staffing levels and coverage hours.</w:t>
      </w:r>
      <w:r w:rsidR="00586F00">
        <w:rPr>
          <w:rFonts w:asciiTheme="minorHAnsi" w:eastAsiaTheme="minorEastAsia" w:hAnsiTheme="minorHAnsi"/>
          <w:bCs/>
        </w:rPr>
        <w:t xml:space="preserve"> </w:t>
      </w:r>
      <w:r w:rsidR="00586F00">
        <w:rPr>
          <w:rFonts w:asciiTheme="minorHAnsi" w:eastAsiaTheme="minorEastAsia" w:hAnsiTheme="minorHAnsi"/>
          <w:color w:val="FF0000"/>
          <w:sz w:val="16"/>
          <w:szCs w:val="16"/>
        </w:rPr>
        <w:t xml:space="preserve">(Amended) </w:t>
      </w:r>
    </w:p>
    <w:tbl>
      <w:tblPr>
        <w:tblW w:w="10401" w:type="dxa"/>
        <w:tblInd w:w="468" w:type="dxa"/>
        <w:tblLook w:val="04A0" w:firstRow="1" w:lastRow="0" w:firstColumn="1" w:lastColumn="0" w:noHBand="0" w:noVBand="1"/>
      </w:tblPr>
      <w:tblGrid>
        <w:gridCol w:w="960"/>
        <w:gridCol w:w="178"/>
        <w:gridCol w:w="1105"/>
        <w:gridCol w:w="34"/>
        <w:gridCol w:w="1139"/>
        <w:gridCol w:w="1139"/>
        <w:gridCol w:w="68"/>
        <w:gridCol w:w="1300"/>
        <w:gridCol w:w="1456"/>
        <w:gridCol w:w="972"/>
        <w:gridCol w:w="6"/>
        <w:gridCol w:w="1065"/>
        <w:gridCol w:w="979"/>
      </w:tblGrid>
      <w:tr w:rsidR="00DB0E53" w:rsidRPr="00CB6BEF" w14:paraId="7E360602" w14:textId="77777777" w:rsidTr="00146B3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D6E6" w14:textId="77777777" w:rsidR="00DB0E53" w:rsidRPr="00CB6BEF" w:rsidRDefault="73FC0264" w:rsidP="5E39F704">
            <w:pPr>
              <w:widowControl w:val="0"/>
              <w:spacing w:after="120" w:line="240" w:lineRule="auto"/>
              <w:rPr>
                <w:rFonts w:asciiTheme="minorHAnsi" w:eastAsiaTheme="minorEastAsia" w:hAnsiTheme="minorHAnsi"/>
                <w:color w:val="000000"/>
              </w:rPr>
            </w:pPr>
            <w:r w:rsidRPr="5E39F704">
              <w:rPr>
                <w:rFonts w:asciiTheme="minorHAnsi" w:eastAsiaTheme="minorEastAsia" w:hAnsiTheme="minorHAnsi"/>
                <w:color w:val="000000" w:themeColor="text1"/>
              </w:rPr>
              <w:t> </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521F34" w14:textId="77777777" w:rsidR="00DB0E53" w:rsidRPr="00CB6BEF" w:rsidRDefault="73FC0264" w:rsidP="5E39F704">
            <w:pPr>
              <w:widowControl w:val="0"/>
              <w:spacing w:after="120" w:line="240" w:lineRule="auto"/>
              <w:rPr>
                <w:rFonts w:asciiTheme="minorHAnsi" w:eastAsiaTheme="minorEastAsia" w:hAnsiTheme="minorHAnsi"/>
                <w:color w:val="000000"/>
              </w:rPr>
            </w:pPr>
            <w:r w:rsidRPr="5E39F704">
              <w:rPr>
                <w:rFonts w:asciiTheme="minorHAnsi" w:eastAsiaTheme="minorEastAsia" w:hAnsiTheme="minorHAnsi"/>
                <w:color w:val="000000" w:themeColor="text1"/>
              </w:rPr>
              <w:t> </w:t>
            </w:r>
          </w:p>
        </w:tc>
        <w:tc>
          <w:tcPr>
            <w:tcW w:w="36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E83EC14"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SECURITY OFFICERS</w:t>
            </w:r>
          </w:p>
        </w:tc>
        <w:tc>
          <w:tcPr>
            <w:tcW w:w="24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047B1B"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SUPERVISORS</w:t>
            </w:r>
          </w:p>
        </w:tc>
        <w:tc>
          <w:tcPr>
            <w:tcW w:w="20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F38B5C"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MANAGER</w:t>
            </w:r>
          </w:p>
        </w:tc>
      </w:tr>
      <w:tr w:rsidR="00DB0E53" w:rsidRPr="00CB6BEF" w14:paraId="5739DA9D" w14:textId="77777777" w:rsidTr="00146B33">
        <w:trPr>
          <w:trHeight w:val="64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186C4"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START TIME</w:t>
            </w:r>
          </w:p>
        </w:tc>
        <w:tc>
          <w:tcPr>
            <w:tcW w:w="1283" w:type="dxa"/>
            <w:gridSpan w:val="2"/>
            <w:tcBorders>
              <w:top w:val="nil"/>
              <w:left w:val="nil"/>
              <w:bottom w:val="single" w:sz="4" w:space="0" w:color="auto"/>
              <w:right w:val="single" w:sz="4" w:space="0" w:color="auto"/>
            </w:tcBorders>
            <w:shd w:val="clear" w:color="auto" w:fill="auto"/>
            <w:vAlign w:val="center"/>
            <w:hideMark/>
          </w:tcPr>
          <w:p w14:paraId="5EEBF9C6" w14:textId="4221EEE0"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END  TIME</w:t>
            </w:r>
          </w:p>
        </w:tc>
        <w:tc>
          <w:tcPr>
            <w:tcW w:w="1173" w:type="dxa"/>
            <w:gridSpan w:val="2"/>
            <w:tcBorders>
              <w:top w:val="nil"/>
              <w:left w:val="nil"/>
              <w:bottom w:val="single" w:sz="4" w:space="0" w:color="auto"/>
              <w:right w:val="single" w:sz="4" w:space="0" w:color="auto"/>
            </w:tcBorders>
            <w:shd w:val="clear" w:color="auto" w:fill="auto"/>
            <w:vAlign w:val="center"/>
            <w:hideMark/>
          </w:tcPr>
          <w:p w14:paraId="1DDA026A"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NO. OF OFFICERS</w:t>
            </w:r>
          </w:p>
        </w:tc>
        <w:tc>
          <w:tcPr>
            <w:tcW w:w="1207" w:type="dxa"/>
            <w:gridSpan w:val="2"/>
            <w:tcBorders>
              <w:top w:val="nil"/>
              <w:left w:val="nil"/>
              <w:bottom w:val="single" w:sz="4" w:space="0" w:color="auto"/>
              <w:right w:val="single" w:sz="4" w:space="0" w:color="auto"/>
            </w:tcBorders>
            <w:shd w:val="clear" w:color="auto" w:fill="auto"/>
            <w:vAlign w:val="center"/>
            <w:hideMark/>
          </w:tcPr>
          <w:p w14:paraId="4F9B5C0C"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WEEKLY REGULAR HOURS</w:t>
            </w:r>
          </w:p>
        </w:tc>
        <w:tc>
          <w:tcPr>
            <w:tcW w:w="1300" w:type="dxa"/>
            <w:tcBorders>
              <w:top w:val="nil"/>
              <w:left w:val="nil"/>
              <w:bottom w:val="single" w:sz="4" w:space="0" w:color="auto"/>
              <w:right w:val="single" w:sz="4" w:space="0" w:color="auto"/>
            </w:tcBorders>
            <w:shd w:val="clear" w:color="auto" w:fill="auto"/>
            <w:vAlign w:val="center"/>
            <w:hideMark/>
          </w:tcPr>
          <w:p w14:paraId="16271366"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WEEKLY OVERTIME HOURS</w:t>
            </w:r>
          </w:p>
        </w:tc>
        <w:tc>
          <w:tcPr>
            <w:tcW w:w="1456" w:type="dxa"/>
            <w:tcBorders>
              <w:top w:val="nil"/>
              <w:left w:val="nil"/>
              <w:bottom w:val="single" w:sz="4" w:space="0" w:color="auto"/>
              <w:right w:val="single" w:sz="4" w:space="0" w:color="auto"/>
            </w:tcBorders>
            <w:shd w:val="clear" w:color="auto" w:fill="auto"/>
            <w:vAlign w:val="center"/>
            <w:hideMark/>
          </w:tcPr>
          <w:p w14:paraId="741FFE21"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NO. OF SUPERVISORS</w:t>
            </w:r>
          </w:p>
        </w:tc>
        <w:tc>
          <w:tcPr>
            <w:tcW w:w="978" w:type="dxa"/>
            <w:gridSpan w:val="2"/>
            <w:tcBorders>
              <w:top w:val="nil"/>
              <w:left w:val="nil"/>
              <w:bottom w:val="single" w:sz="4" w:space="0" w:color="auto"/>
              <w:right w:val="single" w:sz="4" w:space="0" w:color="auto"/>
            </w:tcBorders>
            <w:shd w:val="clear" w:color="auto" w:fill="auto"/>
            <w:vAlign w:val="center"/>
            <w:hideMark/>
          </w:tcPr>
          <w:p w14:paraId="0A651C2C"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WEEKLY REGULAR HOURS</w:t>
            </w:r>
          </w:p>
        </w:tc>
        <w:tc>
          <w:tcPr>
            <w:tcW w:w="1065" w:type="dxa"/>
            <w:tcBorders>
              <w:top w:val="nil"/>
              <w:left w:val="nil"/>
              <w:bottom w:val="single" w:sz="4" w:space="0" w:color="auto"/>
              <w:right w:val="single" w:sz="4" w:space="0" w:color="auto"/>
            </w:tcBorders>
            <w:shd w:val="clear" w:color="auto" w:fill="auto"/>
            <w:noWrap/>
            <w:vAlign w:val="center"/>
            <w:hideMark/>
          </w:tcPr>
          <w:p w14:paraId="63F671EA"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MANAGER</w:t>
            </w:r>
          </w:p>
        </w:tc>
        <w:tc>
          <w:tcPr>
            <w:tcW w:w="979" w:type="dxa"/>
            <w:tcBorders>
              <w:top w:val="nil"/>
              <w:left w:val="nil"/>
              <w:bottom w:val="single" w:sz="4" w:space="0" w:color="auto"/>
              <w:right w:val="single" w:sz="4" w:space="0" w:color="auto"/>
            </w:tcBorders>
            <w:shd w:val="clear" w:color="auto" w:fill="auto"/>
            <w:vAlign w:val="center"/>
            <w:hideMark/>
          </w:tcPr>
          <w:p w14:paraId="007D051D"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WEEKLY REGULAR HOURS</w:t>
            </w:r>
          </w:p>
        </w:tc>
      </w:tr>
      <w:tr w:rsidR="00DB0E53" w:rsidRPr="00CB6BEF" w14:paraId="35DE1A31"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8491E6"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BARSTOW COURTHOUSE</w:t>
            </w:r>
          </w:p>
        </w:tc>
      </w:tr>
      <w:tr w:rsidR="00DB0E53" w:rsidRPr="00CB6BEF" w14:paraId="1C58509D"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AA63"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235 East Mountain View Avenue, Barstow, CA 92311</w:t>
            </w:r>
          </w:p>
        </w:tc>
      </w:tr>
      <w:tr w:rsidR="00DB0E53" w:rsidRPr="00CB6BEF" w14:paraId="0C943C3C"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1956CE" w14:textId="6F6ADA2E" w:rsidR="00DB0E53" w:rsidRPr="00146B33" w:rsidRDefault="73FC0264"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7:15</w:t>
            </w:r>
            <w:r w:rsidR="00CC7924">
              <w:rPr>
                <w:rFonts w:asciiTheme="minorHAnsi" w:eastAsiaTheme="minorEastAsia" w:hAnsiTheme="minorHAnsi"/>
                <w:bCs/>
                <w:color w:val="000000" w:themeColor="text1"/>
                <w:sz w:val="16"/>
                <w:szCs w:val="16"/>
              </w:rPr>
              <w:t xml:space="preserve"> </w:t>
            </w:r>
            <w:r w:rsidRPr="00146B33">
              <w:rPr>
                <w:rFonts w:asciiTheme="minorHAnsi" w:eastAsiaTheme="minorEastAsia" w:hAnsiTheme="minorHAnsi"/>
                <w:bCs/>
                <w:color w:val="000000" w:themeColor="text1"/>
                <w:sz w:val="16"/>
                <w:szCs w:val="16"/>
              </w:rPr>
              <w:t>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7E23C00C" w14:textId="77777777"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4:15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C8B9ACD"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2BE806A"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1514975"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7BFD5F"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DB406B1"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065" w:type="dxa"/>
            <w:tcBorders>
              <w:top w:val="nil"/>
              <w:left w:val="nil"/>
              <w:bottom w:val="single" w:sz="4" w:space="0" w:color="auto"/>
              <w:right w:val="single" w:sz="4" w:space="0" w:color="auto"/>
            </w:tcBorders>
            <w:shd w:val="clear" w:color="auto" w:fill="auto"/>
            <w:noWrap/>
            <w:vAlign w:val="center"/>
            <w:hideMark/>
          </w:tcPr>
          <w:p w14:paraId="2E71A4B2"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58C805D2"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DB0E53" w:rsidRPr="00CB6BEF" w14:paraId="61877F81"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76F56" w14:textId="77777777"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3CD71028" w14:textId="77777777"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2193A72C"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8811841"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4B8C4436"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5F21BA36"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2BF1875B"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6BE26A73"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681AA70D"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DB0E53" w:rsidRPr="00CB6BEF" w14:paraId="1FC02FC1"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335347" w14:textId="402EE467" w:rsidR="00DB0E53" w:rsidRPr="00146B33" w:rsidRDefault="599551BD"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 xml:space="preserve">7:30 </w:t>
            </w:r>
            <w:r w:rsidR="73FC0264" w:rsidRPr="00146B33">
              <w:rPr>
                <w:rFonts w:asciiTheme="minorHAnsi" w:eastAsiaTheme="minorEastAsia" w:hAnsiTheme="minorHAnsi"/>
                <w:color w:val="000000" w:themeColor="text1"/>
                <w:sz w:val="16"/>
                <w:szCs w:val="16"/>
              </w:rPr>
              <w:t>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A0E9559" w14:textId="77777777"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5:00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C8446E8"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9A10860"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71CB1966" w14:textId="46A4BC0C" w:rsidR="00DB0E53" w:rsidRPr="00CB6BEF" w:rsidRDefault="00545617" w:rsidP="5E39F704">
            <w:pPr>
              <w:widowControl w:val="0"/>
              <w:spacing w:after="120" w:line="240" w:lineRule="auto"/>
              <w:jc w:val="center"/>
              <w:rPr>
                <w:rFonts w:asciiTheme="minorHAnsi" w:eastAsiaTheme="minorEastAsia" w:hAnsiTheme="minorHAnsi"/>
                <w:color w:val="000000"/>
                <w:sz w:val="16"/>
                <w:szCs w:val="16"/>
              </w:rPr>
            </w:pPr>
            <w:r w:rsidRPr="00545617">
              <w:rPr>
                <w:rFonts w:asciiTheme="minorHAnsi" w:eastAsiaTheme="minorEastAsia" w:hAnsiTheme="minorHAnsi"/>
                <w:color w:val="FF0000"/>
                <w:sz w:val="16"/>
                <w:szCs w:val="16"/>
              </w:rPr>
              <w:t>2.5</w:t>
            </w:r>
            <w:r w:rsidR="73FC0264" w:rsidRPr="00545617">
              <w:rPr>
                <w:rFonts w:asciiTheme="minorHAnsi" w:eastAsiaTheme="minorEastAsia" w:hAnsiTheme="minorHAnsi"/>
                <w:color w:val="FF0000"/>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179A45AF"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14700625"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28A87C6E"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62BA4A45"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DB0E53" w:rsidRPr="00CB6BEF" w14:paraId="40EEBFC3"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4CE2A" w14:textId="60514870"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8:15</w:t>
            </w:r>
            <w:r w:rsidR="00CC7924">
              <w:rPr>
                <w:rFonts w:asciiTheme="minorHAnsi" w:eastAsiaTheme="minorEastAsia" w:hAnsiTheme="minorHAnsi"/>
                <w:color w:val="000000" w:themeColor="text1"/>
                <w:sz w:val="16"/>
                <w:szCs w:val="16"/>
              </w:rPr>
              <w:t xml:space="preserve"> </w:t>
            </w:r>
            <w:r w:rsidRPr="00146B33">
              <w:rPr>
                <w:rFonts w:asciiTheme="minorHAnsi" w:eastAsiaTheme="minorEastAsia" w:hAnsiTheme="minorHAnsi"/>
                <w:color w:val="000000" w:themeColor="text1"/>
                <w:sz w:val="16"/>
                <w:szCs w:val="16"/>
              </w:rPr>
              <w:t>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0C95ECF0" w14:textId="77777777" w:rsidR="00DB0E53" w:rsidRPr="00146B33" w:rsidRDefault="73FC0264"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5:15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6EAF7832" w14:textId="2FA86871" w:rsidR="00DB0E53" w:rsidRPr="00CB6BEF" w:rsidRDefault="61ADBB02"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CA2FB2A"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738A74C3"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AE5C5F"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91A61FC"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442DC03C"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2A34A6C6"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DB0E53" w:rsidRPr="00CB6BEF" w14:paraId="793BD2BD"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3F80C5"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BIG BEAR COURTHOUSE</w:t>
            </w:r>
          </w:p>
        </w:tc>
      </w:tr>
      <w:tr w:rsidR="00DB0E53" w:rsidRPr="00CB6BEF" w14:paraId="23E2D616"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A050"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477 Summit Boulevard, Big Bear Lake, CA 92315</w:t>
            </w:r>
          </w:p>
        </w:tc>
      </w:tr>
      <w:tr w:rsidR="00DB0E53" w:rsidRPr="00CB6BEF" w14:paraId="5A1B1127" w14:textId="77777777" w:rsidTr="00146B3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C63C" w14:textId="625BEE61" w:rsidR="00DB0E53" w:rsidRPr="00146B33" w:rsidRDefault="75571EE1"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 xml:space="preserve">9:00 </w:t>
            </w:r>
            <w:r w:rsidR="73FC0264" w:rsidRPr="00146B33">
              <w:rPr>
                <w:rFonts w:asciiTheme="minorHAnsi" w:eastAsiaTheme="minorEastAsia" w:hAnsiTheme="minorHAnsi"/>
                <w:bCs/>
                <w:color w:val="000000" w:themeColor="text1"/>
                <w:sz w:val="16"/>
                <w:szCs w:val="16"/>
              </w:rPr>
              <w:t xml:space="preserve"> AM</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30C723" w14:textId="0F878F54" w:rsidR="00DB0E53" w:rsidRPr="00146B33" w:rsidRDefault="0E1E723F"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2</w:t>
            </w:r>
            <w:r w:rsidR="62883EE8" w:rsidRPr="00146B33">
              <w:rPr>
                <w:rFonts w:asciiTheme="minorHAnsi" w:eastAsiaTheme="minorEastAsia" w:hAnsiTheme="minorHAnsi"/>
                <w:bCs/>
                <w:color w:val="000000" w:themeColor="text1"/>
                <w:sz w:val="16"/>
                <w:szCs w:val="16"/>
              </w:rPr>
              <w:t xml:space="preserve">:15 </w:t>
            </w:r>
            <w:r w:rsidR="73FC0264" w:rsidRPr="00146B33">
              <w:rPr>
                <w:rFonts w:asciiTheme="minorHAnsi" w:eastAsiaTheme="minorEastAsia" w:hAnsiTheme="minorHAnsi"/>
                <w:bCs/>
                <w:color w:val="000000" w:themeColor="text1"/>
                <w:sz w:val="16"/>
                <w:szCs w:val="16"/>
              </w:rPr>
              <w:t>PM</w:t>
            </w:r>
          </w:p>
        </w:tc>
        <w:tc>
          <w:tcPr>
            <w:tcW w:w="11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544D4E" w14:textId="77777777" w:rsidR="00DB0E53" w:rsidRPr="00CB6BEF" w:rsidRDefault="205E97B8"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2656AA" w14:textId="45E51E59" w:rsidR="00DB0E53"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5</w:t>
            </w:r>
            <w:r w:rsidR="746A116E" w:rsidRPr="5E39F704">
              <w:rPr>
                <w:rFonts w:asciiTheme="minorHAnsi" w:eastAsiaTheme="minorEastAsia" w:hAnsiTheme="minorHAnsi"/>
                <w:color w:val="000000" w:themeColor="text1"/>
                <w:sz w:val="16"/>
                <w:szCs w:val="16"/>
              </w:rPr>
              <w:t>.25</w:t>
            </w:r>
          </w:p>
        </w:tc>
        <w:tc>
          <w:tcPr>
            <w:tcW w:w="5778" w:type="dxa"/>
            <w:gridSpan w:val="6"/>
            <w:tcBorders>
              <w:top w:val="single" w:sz="4" w:space="0" w:color="auto"/>
              <w:left w:val="nil"/>
              <w:bottom w:val="single" w:sz="4" w:space="0" w:color="auto"/>
              <w:right w:val="single" w:sz="4" w:space="0" w:color="000000" w:themeColor="text1"/>
            </w:tcBorders>
            <w:shd w:val="clear" w:color="auto" w:fill="auto"/>
            <w:noWrap/>
            <w:vAlign w:val="center"/>
            <w:hideMark/>
          </w:tcPr>
          <w:p w14:paraId="5CD7B3D6" w14:textId="06B5363E" w:rsidR="00DB0E53" w:rsidRPr="00CB6BEF" w:rsidRDefault="29AD91A8" w:rsidP="5E39F704">
            <w:pPr>
              <w:widowControl w:val="0"/>
              <w:spacing w:after="120" w:line="240" w:lineRule="auto"/>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r w:rsidRPr="5E39F704">
              <w:rPr>
                <w:rFonts w:asciiTheme="minorHAnsi" w:eastAsiaTheme="minorEastAsia" w:hAnsiTheme="minorHAnsi"/>
                <w:color w:val="000000" w:themeColor="text1"/>
                <w:sz w:val="16"/>
                <w:szCs w:val="16"/>
                <w:vertAlign w:val="superscript"/>
              </w:rPr>
              <w:t>st</w:t>
            </w:r>
            <w:r w:rsidRPr="5E39F704">
              <w:rPr>
                <w:rFonts w:asciiTheme="minorHAnsi" w:eastAsiaTheme="minorEastAsia" w:hAnsiTheme="minorHAnsi"/>
                <w:color w:val="000000" w:themeColor="text1"/>
                <w:sz w:val="16"/>
                <w:szCs w:val="16"/>
              </w:rPr>
              <w:t xml:space="preserve"> Wednesday of the month</w:t>
            </w:r>
          </w:p>
        </w:tc>
      </w:tr>
      <w:tr w:rsidR="00DB0E53" w:rsidRPr="00CB6BEF" w14:paraId="2078C841"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6DDB09"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FONTANA COURTHOUSE</w:t>
            </w:r>
          </w:p>
        </w:tc>
      </w:tr>
      <w:tr w:rsidR="00DB0E53" w:rsidRPr="00CB6BEF" w14:paraId="2D658BE5"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333D" w14:textId="77777777" w:rsidR="00DB0E53" w:rsidRPr="00CB6BEF" w:rsidRDefault="73FC0264"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17780 Arrow Highway, Fontana, CA 92335</w:t>
            </w:r>
          </w:p>
        </w:tc>
      </w:tr>
      <w:tr w:rsidR="00DB0E53" w:rsidRPr="00CB6BEF" w14:paraId="66F9D466"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496C7" w14:textId="13184B4A" w:rsidR="00DB0E53" w:rsidRPr="00146B33" w:rsidRDefault="73FC0264"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7:00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4A0907D1" w14:textId="442718C7" w:rsidR="00DB0E53" w:rsidRPr="00146B33" w:rsidRDefault="73FC0264"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577DA741"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0A8649A6"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CC42165"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6B421374"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0F13B54"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065" w:type="dxa"/>
            <w:tcBorders>
              <w:top w:val="nil"/>
              <w:left w:val="nil"/>
              <w:bottom w:val="single" w:sz="4" w:space="0" w:color="auto"/>
              <w:right w:val="single" w:sz="4" w:space="0" w:color="auto"/>
            </w:tcBorders>
            <w:shd w:val="clear" w:color="auto" w:fill="auto"/>
            <w:noWrap/>
            <w:vAlign w:val="center"/>
            <w:hideMark/>
          </w:tcPr>
          <w:p w14:paraId="217DFED4"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79A5C169" w14:textId="77777777" w:rsidR="00DB0E53" w:rsidRPr="00CB6BEF" w:rsidRDefault="73FC0264"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07B04B3A"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6459E" w14:textId="0A8766F3"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bCs/>
                <w:color w:val="000000" w:themeColor="text1"/>
                <w:sz w:val="16"/>
                <w:szCs w:val="16"/>
              </w:rPr>
              <w:t>7:15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DB97BD8" w14:textId="1C95C9A6"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color w:val="000000" w:themeColor="text1"/>
                <w:sz w:val="16"/>
                <w:szCs w:val="16"/>
              </w:rPr>
              <w:t>4:15AM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6FD0BED8" w14:textId="0A273C62"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6365935" w14:textId="3913E0D6"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E092017"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1F210A65"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519877B8"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61359C11"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60B12A4A"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36D207EB"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9A1301" w14:textId="79A95E21"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8:00</w:t>
            </w:r>
            <w:r w:rsidR="23055A7D"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tcPr>
          <w:p w14:paraId="21D7D692" w14:textId="55DC3932"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5:00</w:t>
            </w:r>
            <w:r w:rsidR="23055A7D" w:rsidRPr="00146B33">
              <w:rPr>
                <w:rFonts w:asciiTheme="minorHAnsi" w:eastAsiaTheme="minorEastAsia" w:hAnsiTheme="minorHAnsi"/>
                <w:bCs/>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tcPr>
          <w:p w14:paraId="704F6445" w14:textId="25FE2065"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tcPr>
          <w:p w14:paraId="30C6A4FA" w14:textId="212D83A8"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tcPr>
          <w:p w14:paraId="4FB3D2AD" w14:textId="77777777"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nil"/>
              <w:left w:val="nil"/>
              <w:bottom w:val="single" w:sz="4" w:space="0" w:color="auto"/>
              <w:right w:val="single" w:sz="4" w:space="0" w:color="auto"/>
            </w:tcBorders>
            <w:shd w:val="clear" w:color="auto" w:fill="auto"/>
            <w:noWrap/>
            <w:vAlign w:val="center"/>
          </w:tcPr>
          <w:p w14:paraId="40A6181B" w14:textId="77777777"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978" w:type="dxa"/>
            <w:gridSpan w:val="2"/>
            <w:tcBorders>
              <w:top w:val="nil"/>
              <w:left w:val="nil"/>
              <w:bottom w:val="single" w:sz="4" w:space="0" w:color="auto"/>
              <w:right w:val="single" w:sz="4" w:space="0" w:color="auto"/>
            </w:tcBorders>
            <w:shd w:val="clear" w:color="auto" w:fill="auto"/>
            <w:noWrap/>
            <w:vAlign w:val="center"/>
          </w:tcPr>
          <w:p w14:paraId="3EF794CE" w14:textId="77777777"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1065" w:type="dxa"/>
            <w:tcBorders>
              <w:top w:val="nil"/>
              <w:left w:val="nil"/>
              <w:bottom w:val="single" w:sz="4" w:space="0" w:color="auto"/>
              <w:right w:val="single" w:sz="4" w:space="0" w:color="auto"/>
            </w:tcBorders>
            <w:shd w:val="clear" w:color="auto" w:fill="auto"/>
            <w:noWrap/>
            <w:vAlign w:val="center"/>
          </w:tcPr>
          <w:p w14:paraId="3B148A3D" w14:textId="77777777"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1E08131D" w14:textId="77777777"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r>
      <w:tr w:rsidR="004D5016" w:rsidRPr="00CB6BEF" w14:paraId="45973760"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42AA98"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JOSHUA TREE COURTHOUSE</w:t>
            </w:r>
          </w:p>
        </w:tc>
      </w:tr>
      <w:tr w:rsidR="004D5016" w:rsidRPr="00CB6BEF" w14:paraId="4EA94065"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3384"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6527 White Feather Road, Joshua Tree, CA 92252</w:t>
            </w:r>
          </w:p>
        </w:tc>
      </w:tr>
      <w:tr w:rsidR="004D5016" w:rsidRPr="00CB6BEF" w14:paraId="43743C08"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183CAE" w14:textId="1FAFDF61"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7:00</w:t>
            </w:r>
            <w:r w:rsidR="23055A7D" w:rsidRPr="00146B33">
              <w:rPr>
                <w:rFonts w:asciiTheme="minorHAnsi" w:eastAsiaTheme="minorEastAsia" w:hAnsiTheme="minorHAnsi"/>
                <w:bCs/>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2DCBED3" w14:textId="14EC3529"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w:t>
            </w:r>
            <w:r w:rsidR="23055A7D" w:rsidRPr="00146B33">
              <w:rPr>
                <w:rFonts w:asciiTheme="minorHAnsi" w:eastAsiaTheme="minorEastAsia" w:hAnsiTheme="minorHAnsi"/>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9914F70"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16A14AAA"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44BA2078"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337C64BA"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4630F1D6"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5EBA7668"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325D618D"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2FA6E6BA"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2FE8A1" w14:textId="38635209"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w:t>
            </w:r>
            <w:r w:rsidR="23055A7D"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1FC4DA5" w14:textId="59474CEF" w:rsidR="004D5016" w:rsidRPr="00146B33" w:rsidRDefault="23055A7D"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w:t>
            </w:r>
            <w:r w:rsidR="4C1B140E" w:rsidRPr="00146B33">
              <w:rPr>
                <w:rFonts w:asciiTheme="minorHAnsi" w:eastAsiaTheme="minorEastAsia" w:hAnsiTheme="minorHAnsi"/>
                <w:bCs/>
                <w:color w:val="000000" w:themeColor="text1"/>
                <w:sz w:val="16"/>
                <w:szCs w:val="16"/>
              </w:rPr>
              <w:t>00</w:t>
            </w:r>
            <w:r w:rsidRPr="00146B33">
              <w:rPr>
                <w:rFonts w:asciiTheme="minorHAnsi" w:eastAsiaTheme="minorEastAsia" w:hAnsiTheme="minorHAnsi"/>
                <w:bCs/>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173B6EA9"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E111A51"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12B75DC" w14:textId="3499574B" w:rsidR="004D5016" w:rsidRPr="00CB6BEF" w:rsidRDefault="5C4C6FF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2.5 </w:t>
            </w:r>
          </w:p>
        </w:tc>
        <w:tc>
          <w:tcPr>
            <w:tcW w:w="1456" w:type="dxa"/>
            <w:tcBorders>
              <w:top w:val="nil"/>
              <w:left w:val="nil"/>
              <w:bottom w:val="single" w:sz="4" w:space="0" w:color="auto"/>
              <w:right w:val="single" w:sz="4" w:space="0" w:color="auto"/>
            </w:tcBorders>
            <w:shd w:val="clear" w:color="auto" w:fill="auto"/>
            <w:noWrap/>
            <w:vAlign w:val="center"/>
            <w:hideMark/>
          </w:tcPr>
          <w:p w14:paraId="0B5549FF"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20483A4"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623B19C5"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105889B0"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291FF0F4"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AD72F5"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JUVENILE DELINQUENCY AND DEPENDENCY COURTHOUSES</w:t>
            </w:r>
          </w:p>
        </w:tc>
      </w:tr>
      <w:tr w:rsidR="004D5016" w:rsidRPr="00CB6BEF" w14:paraId="3EFB5EE7"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9336"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860 &amp; 900 East Gilbert Street, San Bernardino, CA 92415</w:t>
            </w:r>
          </w:p>
        </w:tc>
      </w:tr>
      <w:tr w:rsidR="004D5016" w:rsidRPr="00CB6BEF" w14:paraId="62CFCB42"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74870E" w14:textId="47827053" w:rsidR="004D5016" w:rsidRPr="00146B33" w:rsidRDefault="00CC7924" w:rsidP="5E39F704">
            <w:pPr>
              <w:widowControl w:val="0"/>
              <w:spacing w:after="120" w:line="240" w:lineRule="auto"/>
              <w:jc w:val="center"/>
              <w:rPr>
                <w:rFonts w:asciiTheme="minorHAnsi" w:eastAsiaTheme="minorEastAsia" w:hAnsiTheme="minorHAnsi"/>
                <w:bCs/>
                <w:color w:val="000000"/>
                <w:sz w:val="16"/>
                <w:szCs w:val="16"/>
              </w:rPr>
            </w:pPr>
            <w:r>
              <w:rPr>
                <w:rFonts w:asciiTheme="minorHAnsi" w:eastAsiaTheme="minorEastAsia" w:hAnsiTheme="minorHAnsi"/>
                <w:bCs/>
                <w:color w:val="000000" w:themeColor="text1"/>
                <w:sz w:val="16"/>
                <w:szCs w:val="16"/>
              </w:rPr>
              <w:t>7</w:t>
            </w:r>
            <w:r w:rsidR="4C1B140E" w:rsidRPr="00146B33">
              <w:rPr>
                <w:rFonts w:asciiTheme="minorHAnsi" w:eastAsiaTheme="minorEastAsia" w:hAnsiTheme="minorHAnsi"/>
                <w:bCs/>
                <w:color w:val="000000" w:themeColor="text1"/>
                <w:sz w:val="16"/>
                <w:szCs w:val="16"/>
              </w:rPr>
              <w:t>:00</w:t>
            </w:r>
            <w:r w:rsidR="23055A7D" w:rsidRPr="00146B33">
              <w:rPr>
                <w:rFonts w:asciiTheme="minorHAnsi" w:eastAsiaTheme="minorEastAsia" w:hAnsiTheme="minorHAnsi"/>
                <w:bCs/>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2D6DF456" w14:textId="580B9104"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w:t>
            </w:r>
            <w:r w:rsidR="23055A7D" w:rsidRPr="00146B33">
              <w:rPr>
                <w:rFonts w:asciiTheme="minorHAnsi" w:eastAsiaTheme="minorEastAsia" w:hAnsiTheme="minorHAnsi"/>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6E434F52"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2746F2F4"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80</w:t>
            </w:r>
          </w:p>
        </w:tc>
        <w:tc>
          <w:tcPr>
            <w:tcW w:w="1300" w:type="dxa"/>
            <w:tcBorders>
              <w:top w:val="nil"/>
              <w:left w:val="nil"/>
              <w:bottom w:val="single" w:sz="4" w:space="0" w:color="auto"/>
              <w:right w:val="single" w:sz="4" w:space="0" w:color="auto"/>
            </w:tcBorders>
            <w:shd w:val="clear" w:color="auto" w:fill="auto"/>
            <w:noWrap/>
            <w:vAlign w:val="center"/>
            <w:hideMark/>
          </w:tcPr>
          <w:p w14:paraId="67E33F59"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140228D4"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1E50B48"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3AEEA0D3"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6F9C860E"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6BB96AF8"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58CB3" w14:textId="16E32C81"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 xml:space="preserve">7:30 </w:t>
            </w:r>
            <w:r w:rsidR="23055A7D"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47E3942E" w14:textId="19928148"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5:00</w:t>
            </w:r>
            <w:r w:rsidR="23055A7D" w:rsidRPr="00146B33">
              <w:rPr>
                <w:rFonts w:asciiTheme="minorHAnsi" w:eastAsiaTheme="minorEastAsia" w:hAnsiTheme="minorHAnsi"/>
                <w:bCs/>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00B88ACC"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2B15EAB"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80</w:t>
            </w:r>
          </w:p>
        </w:tc>
        <w:tc>
          <w:tcPr>
            <w:tcW w:w="1300" w:type="dxa"/>
            <w:tcBorders>
              <w:top w:val="nil"/>
              <w:left w:val="nil"/>
              <w:bottom w:val="single" w:sz="4" w:space="0" w:color="auto"/>
              <w:right w:val="single" w:sz="4" w:space="0" w:color="auto"/>
            </w:tcBorders>
            <w:shd w:val="clear" w:color="auto" w:fill="auto"/>
            <w:noWrap/>
            <w:vAlign w:val="center"/>
            <w:hideMark/>
          </w:tcPr>
          <w:p w14:paraId="2989A68F" w14:textId="14D09FDC" w:rsidR="004D5016" w:rsidRPr="00CB6BEF" w:rsidRDefault="5C4C6FF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5 </w:t>
            </w:r>
          </w:p>
        </w:tc>
        <w:tc>
          <w:tcPr>
            <w:tcW w:w="1456" w:type="dxa"/>
            <w:tcBorders>
              <w:top w:val="nil"/>
              <w:left w:val="nil"/>
              <w:bottom w:val="single" w:sz="4" w:space="0" w:color="auto"/>
              <w:right w:val="single" w:sz="4" w:space="0" w:color="auto"/>
            </w:tcBorders>
            <w:shd w:val="clear" w:color="auto" w:fill="auto"/>
            <w:noWrap/>
            <w:vAlign w:val="center"/>
            <w:hideMark/>
          </w:tcPr>
          <w:p w14:paraId="20C77220"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1E71F59E"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14E86686"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32B1D808"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78617F99"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49918C"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NEEDLES COURTHOUSE</w:t>
            </w:r>
          </w:p>
        </w:tc>
      </w:tr>
      <w:tr w:rsidR="004D5016" w:rsidRPr="00CB6BEF" w14:paraId="0AFDF4A2"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0552"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1111 Bailey Avenue, Needles, CA 92363</w:t>
            </w:r>
          </w:p>
        </w:tc>
      </w:tr>
      <w:tr w:rsidR="00146B33" w:rsidRPr="00CB6BEF" w14:paraId="7907BBF7"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9E9629" w14:textId="2291779E" w:rsidR="00146B33" w:rsidRPr="00146B33" w:rsidRDefault="00146B33"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7:30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DF37C49" w14:textId="41A6A0D2" w:rsidR="00146B33" w:rsidRPr="00146B33" w:rsidRDefault="00146B33"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20F3CABF" w14:textId="77777777" w:rsidR="00146B33" w:rsidRPr="00CB6BEF" w:rsidRDefault="00146B33"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3B5CD24" w14:textId="30746983" w:rsidR="00146B33" w:rsidRPr="00CB6BEF" w:rsidRDefault="00146B33"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40 </w:t>
            </w:r>
          </w:p>
        </w:tc>
        <w:tc>
          <w:tcPr>
            <w:tcW w:w="1300" w:type="dxa"/>
            <w:tcBorders>
              <w:top w:val="single" w:sz="4" w:space="0" w:color="auto"/>
              <w:left w:val="nil"/>
              <w:bottom w:val="single" w:sz="4" w:space="0" w:color="auto"/>
              <w:right w:val="single" w:sz="4" w:space="0" w:color="000000" w:themeColor="text1"/>
            </w:tcBorders>
            <w:shd w:val="clear" w:color="auto" w:fill="auto"/>
            <w:noWrap/>
            <w:vAlign w:val="center"/>
          </w:tcPr>
          <w:p w14:paraId="4E96ECE9"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1456" w:type="dxa"/>
            <w:tcBorders>
              <w:top w:val="single" w:sz="4" w:space="0" w:color="auto"/>
              <w:left w:val="nil"/>
              <w:bottom w:val="single" w:sz="4" w:space="0" w:color="auto"/>
              <w:right w:val="single" w:sz="4" w:space="0" w:color="000000" w:themeColor="text1"/>
            </w:tcBorders>
            <w:shd w:val="clear" w:color="auto" w:fill="auto"/>
            <w:vAlign w:val="center"/>
          </w:tcPr>
          <w:p w14:paraId="0F0B98C3"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978" w:type="dxa"/>
            <w:gridSpan w:val="2"/>
            <w:tcBorders>
              <w:top w:val="single" w:sz="4" w:space="0" w:color="auto"/>
              <w:left w:val="nil"/>
              <w:bottom w:val="single" w:sz="4" w:space="0" w:color="auto"/>
              <w:right w:val="single" w:sz="4" w:space="0" w:color="000000" w:themeColor="text1"/>
            </w:tcBorders>
            <w:shd w:val="clear" w:color="auto" w:fill="auto"/>
            <w:vAlign w:val="center"/>
          </w:tcPr>
          <w:p w14:paraId="4AF03CD1"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1065" w:type="dxa"/>
            <w:tcBorders>
              <w:top w:val="single" w:sz="4" w:space="0" w:color="auto"/>
              <w:left w:val="nil"/>
              <w:bottom w:val="single" w:sz="4" w:space="0" w:color="auto"/>
              <w:right w:val="single" w:sz="4" w:space="0" w:color="000000" w:themeColor="text1"/>
            </w:tcBorders>
            <w:shd w:val="clear" w:color="auto" w:fill="auto"/>
            <w:vAlign w:val="center"/>
          </w:tcPr>
          <w:p w14:paraId="7D59FECE"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979" w:type="dxa"/>
            <w:tcBorders>
              <w:top w:val="single" w:sz="4" w:space="0" w:color="auto"/>
              <w:left w:val="nil"/>
              <w:bottom w:val="single" w:sz="4" w:space="0" w:color="auto"/>
              <w:right w:val="single" w:sz="4" w:space="0" w:color="000000" w:themeColor="text1"/>
            </w:tcBorders>
            <w:shd w:val="clear" w:color="auto" w:fill="auto"/>
            <w:vAlign w:val="center"/>
          </w:tcPr>
          <w:p w14:paraId="308BAA0F" w14:textId="185D4E70"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r>
      <w:tr w:rsidR="00146B33" w:rsidRPr="00CB6BEF" w14:paraId="4D53D1E9"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8C2ED9D" w14:textId="77777777" w:rsidR="00146B33" w:rsidRPr="00146B33" w:rsidRDefault="00146B33"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lastRenderedPageBreak/>
              <w:t>8:00 AM</w:t>
            </w:r>
          </w:p>
        </w:tc>
        <w:tc>
          <w:tcPr>
            <w:tcW w:w="1283" w:type="dxa"/>
            <w:gridSpan w:val="2"/>
            <w:tcBorders>
              <w:top w:val="nil"/>
              <w:left w:val="nil"/>
              <w:bottom w:val="single" w:sz="4" w:space="0" w:color="auto"/>
              <w:right w:val="single" w:sz="4" w:space="0" w:color="auto"/>
            </w:tcBorders>
            <w:shd w:val="clear" w:color="auto" w:fill="auto"/>
            <w:noWrap/>
            <w:vAlign w:val="center"/>
          </w:tcPr>
          <w:p w14:paraId="292275AE" w14:textId="77777777" w:rsidR="00146B33" w:rsidRPr="00146B33" w:rsidRDefault="00146B33"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4:30 PM</w:t>
            </w:r>
          </w:p>
        </w:tc>
        <w:tc>
          <w:tcPr>
            <w:tcW w:w="1173" w:type="dxa"/>
            <w:gridSpan w:val="2"/>
            <w:tcBorders>
              <w:top w:val="nil"/>
              <w:left w:val="nil"/>
              <w:bottom w:val="single" w:sz="4" w:space="0" w:color="auto"/>
              <w:right w:val="single" w:sz="4" w:space="0" w:color="auto"/>
            </w:tcBorders>
            <w:shd w:val="clear" w:color="auto" w:fill="auto"/>
            <w:noWrap/>
            <w:vAlign w:val="center"/>
          </w:tcPr>
          <w:p w14:paraId="2A095F4A" w14:textId="77777777" w:rsidR="00146B33" w:rsidRPr="00CB6BEF" w:rsidDel="0028170A" w:rsidRDefault="00146B33"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tcPr>
          <w:p w14:paraId="449973DF" w14:textId="7D009C87" w:rsidR="00146B33" w:rsidRPr="00CB6BEF" w:rsidDel="0028170A" w:rsidRDefault="00146B33"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40 </w:t>
            </w:r>
          </w:p>
        </w:tc>
        <w:tc>
          <w:tcPr>
            <w:tcW w:w="1300" w:type="dxa"/>
            <w:tcBorders>
              <w:top w:val="single" w:sz="4" w:space="0" w:color="auto"/>
              <w:left w:val="nil"/>
              <w:bottom w:val="single" w:sz="4" w:space="0" w:color="auto"/>
              <w:right w:val="single" w:sz="4" w:space="0" w:color="000000" w:themeColor="text1"/>
            </w:tcBorders>
            <w:shd w:val="clear" w:color="auto" w:fill="auto"/>
            <w:noWrap/>
            <w:vAlign w:val="center"/>
          </w:tcPr>
          <w:p w14:paraId="7CCEA484"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1456" w:type="dxa"/>
            <w:tcBorders>
              <w:top w:val="single" w:sz="4" w:space="0" w:color="auto"/>
              <w:left w:val="nil"/>
              <w:bottom w:val="single" w:sz="4" w:space="0" w:color="auto"/>
              <w:right w:val="single" w:sz="4" w:space="0" w:color="000000" w:themeColor="text1"/>
            </w:tcBorders>
            <w:shd w:val="clear" w:color="auto" w:fill="auto"/>
            <w:vAlign w:val="center"/>
          </w:tcPr>
          <w:p w14:paraId="1E8A600E"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978"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D93B58E"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1065" w:type="dxa"/>
            <w:tcBorders>
              <w:top w:val="single" w:sz="4" w:space="0" w:color="auto"/>
              <w:left w:val="nil"/>
              <w:bottom w:val="single" w:sz="4" w:space="0" w:color="auto"/>
              <w:right w:val="single" w:sz="4" w:space="0" w:color="000000" w:themeColor="text1"/>
            </w:tcBorders>
            <w:shd w:val="clear" w:color="auto" w:fill="auto"/>
            <w:vAlign w:val="center"/>
          </w:tcPr>
          <w:p w14:paraId="66A8D277" w14:textId="77777777"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c>
          <w:tcPr>
            <w:tcW w:w="979" w:type="dxa"/>
            <w:tcBorders>
              <w:top w:val="single" w:sz="4" w:space="0" w:color="auto"/>
              <w:left w:val="nil"/>
              <w:bottom w:val="single" w:sz="4" w:space="0" w:color="auto"/>
              <w:right w:val="single" w:sz="4" w:space="0" w:color="000000" w:themeColor="text1"/>
            </w:tcBorders>
            <w:shd w:val="clear" w:color="auto" w:fill="auto"/>
            <w:vAlign w:val="center"/>
          </w:tcPr>
          <w:p w14:paraId="4DFF119F" w14:textId="04BDB4D3" w:rsidR="00146B33" w:rsidRPr="00CB6BEF" w:rsidRDefault="00146B33" w:rsidP="5E39F704">
            <w:pPr>
              <w:widowControl w:val="0"/>
              <w:spacing w:after="120" w:line="240" w:lineRule="auto"/>
              <w:rPr>
                <w:rFonts w:asciiTheme="minorHAnsi" w:eastAsiaTheme="minorEastAsia" w:hAnsiTheme="minorHAnsi"/>
                <w:color w:val="000000"/>
                <w:sz w:val="16"/>
                <w:szCs w:val="16"/>
              </w:rPr>
            </w:pPr>
          </w:p>
        </w:tc>
      </w:tr>
      <w:tr w:rsidR="00146B33" w:rsidRPr="00CB6BEF" w14:paraId="5A4C9D8D" w14:textId="77777777" w:rsidTr="00355671">
        <w:trPr>
          <w:trHeight w:val="255"/>
        </w:trPr>
        <w:tc>
          <w:tcPr>
            <w:tcW w:w="11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0214CA" w14:textId="77777777"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rPr>
              <w:t>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2892D" w14:textId="65760DF3"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p>
        </w:tc>
        <w:tc>
          <w:tcPr>
            <w:tcW w:w="36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EE702" w14:textId="19640F09"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00146B33">
              <w:rPr>
                <w:rFonts w:asciiTheme="minorHAnsi" w:eastAsiaTheme="minorEastAsia" w:hAnsiTheme="minorHAnsi"/>
                <w:b/>
                <w:bCs/>
                <w:color w:val="000000" w:themeColor="text1"/>
                <w:sz w:val="16"/>
                <w:szCs w:val="16"/>
              </w:rPr>
              <w:t> </w:t>
            </w:r>
            <w:r w:rsidRPr="5E39F704">
              <w:rPr>
                <w:rFonts w:asciiTheme="minorHAnsi" w:eastAsiaTheme="minorEastAsia" w:hAnsiTheme="minorHAnsi"/>
                <w:b/>
                <w:bCs/>
                <w:color w:val="000000" w:themeColor="text1"/>
                <w:sz w:val="16"/>
                <w:szCs w:val="16"/>
              </w:rPr>
              <w:t>SECURITY OFFICERS</w:t>
            </w:r>
          </w:p>
        </w:tc>
        <w:tc>
          <w:tcPr>
            <w:tcW w:w="24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1E4D" w14:textId="2D8D6945"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b/>
                <w:bCs/>
                <w:color w:val="000000" w:themeColor="text1"/>
                <w:sz w:val="16"/>
                <w:szCs w:val="16"/>
              </w:rPr>
              <w:t>SUPERVISORS</w:t>
            </w:r>
          </w:p>
        </w:tc>
        <w:tc>
          <w:tcPr>
            <w:tcW w:w="2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0A667" w14:textId="250C438D"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b/>
                <w:bCs/>
                <w:color w:val="000000" w:themeColor="text1"/>
                <w:sz w:val="16"/>
                <w:szCs w:val="16"/>
              </w:rPr>
              <w:t>MANAGER</w:t>
            </w:r>
          </w:p>
        </w:tc>
      </w:tr>
      <w:tr w:rsidR="00146B33" w:rsidRPr="00CB6BEF" w14:paraId="34EE5B21" w14:textId="77777777" w:rsidTr="00146B33">
        <w:trPr>
          <w:trHeight w:val="255"/>
        </w:trPr>
        <w:tc>
          <w:tcPr>
            <w:tcW w:w="11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8C6030" w14:textId="713B820D"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START TIME</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2F65E" w14:textId="12F90F08"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END  TIME</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24152" w14:textId="77C2655E"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NO. OF OFFICERS</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0EA71" w14:textId="77B7C194"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WEEKLY REGULAR HOURS</w:t>
            </w:r>
          </w:p>
        </w:tc>
        <w:tc>
          <w:tcPr>
            <w:tcW w:w="13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EAA12" w14:textId="5F8A4379"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WEEKLY OVERTIME HOURS</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F5725" w14:textId="564B6AC6"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NO. OF SUPERVISORS</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F01C8" w14:textId="264C0466"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WEEKLY REGULAR HOURS</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4193D" w14:textId="4D51880F"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MANAGER</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EFA" w14:textId="4BDD7A78" w:rsidR="00146B33" w:rsidRPr="5E39F704" w:rsidRDefault="00146B33" w:rsidP="00146B33">
            <w:pPr>
              <w:widowControl w:val="0"/>
              <w:spacing w:after="120" w:line="240" w:lineRule="auto"/>
              <w:jc w:val="center"/>
              <w:rPr>
                <w:rFonts w:asciiTheme="minorHAnsi" w:eastAsiaTheme="minorEastAsia" w:hAnsiTheme="minorHAnsi"/>
                <w:b/>
                <w:bCs/>
                <w:color w:val="000000" w:themeColor="text1"/>
                <w:sz w:val="16"/>
                <w:szCs w:val="16"/>
              </w:rPr>
            </w:pPr>
            <w:r w:rsidRPr="5E39F704">
              <w:rPr>
                <w:rFonts w:asciiTheme="minorHAnsi" w:eastAsiaTheme="minorEastAsia" w:hAnsiTheme="minorHAnsi"/>
                <w:color w:val="000000" w:themeColor="text1"/>
                <w:sz w:val="16"/>
                <w:szCs w:val="16"/>
              </w:rPr>
              <w:t>WEEKLY REGULAR HOURS</w:t>
            </w:r>
          </w:p>
        </w:tc>
      </w:tr>
      <w:tr w:rsidR="004D5016" w:rsidRPr="00CB6BEF" w14:paraId="180CE679"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A8A69F"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RANCHO COURTHOUSE</w:t>
            </w:r>
          </w:p>
        </w:tc>
      </w:tr>
      <w:tr w:rsidR="004D5016" w:rsidRPr="00CB6BEF" w14:paraId="0E1C25A0"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7916"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8303 Haven Avenue, Rancho Cucamonga, CA 91730</w:t>
            </w:r>
          </w:p>
        </w:tc>
      </w:tr>
      <w:tr w:rsidR="004D5016" w:rsidRPr="00CB6BEF" w14:paraId="1F411AB2"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C1C6D" w14:textId="10825919"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7:00</w:t>
            </w:r>
            <w:r w:rsidR="23055A7D" w:rsidRPr="00146B33">
              <w:rPr>
                <w:rFonts w:asciiTheme="minorHAnsi" w:eastAsiaTheme="minorEastAsia" w:hAnsiTheme="minorHAnsi"/>
                <w:bCs/>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5F3B6F5E" w14:textId="3C66CC49"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w:t>
            </w:r>
            <w:r w:rsidR="23055A7D" w:rsidRPr="00146B33">
              <w:rPr>
                <w:rFonts w:asciiTheme="minorHAnsi" w:eastAsiaTheme="minorEastAsia" w:hAnsiTheme="minorHAnsi"/>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062C46F6"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BAB0EBA"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80</w:t>
            </w:r>
          </w:p>
        </w:tc>
        <w:tc>
          <w:tcPr>
            <w:tcW w:w="1300" w:type="dxa"/>
            <w:tcBorders>
              <w:top w:val="nil"/>
              <w:left w:val="nil"/>
              <w:bottom w:val="single" w:sz="4" w:space="0" w:color="auto"/>
              <w:right w:val="single" w:sz="4" w:space="0" w:color="auto"/>
            </w:tcBorders>
            <w:shd w:val="clear" w:color="auto" w:fill="auto"/>
            <w:noWrap/>
            <w:vAlign w:val="center"/>
            <w:hideMark/>
          </w:tcPr>
          <w:p w14:paraId="1C60DABA"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4AB3CD70" w14:textId="1B81F45C"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EDD208B" w14:textId="63883713"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1065" w:type="dxa"/>
            <w:tcBorders>
              <w:top w:val="nil"/>
              <w:left w:val="nil"/>
              <w:bottom w:val="single" w:sz="4" w:space="0" w:color="auto"/>
              <w:right w:val="single" w:sz="4" w:space="0" w:color="auto"/>
            </w:tcBorders>
            <w:shd w:val="clear" w:color="auto" w:fill="auto"/>
            <w:noWrap/>
            <w:vAlign w:val="center"/>
            <w:hideMark/>
          </w:tcPr>
          <w:p w14:paraId="3436730D"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27E88B9F"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0E21D31C"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9E087" w14:textId="77777777"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531767EB" w14:textId="77777777"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43FA8A26" w14:textId="7BB5C2F1"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2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7D929D3B" w14:textId="16DE3556" w:rsidR="004D5016" w:rsidRPr="00CB6BEF" w:rsidRDefault="4C1B140E" w:rsidP="5E39F704">
            <w:pPr>
              <w:widowControl w:val="0"/>
              <w:spacing w:after="120" w:line="240" w:lineRule="auto"/>
              <w:jc w:val="center"/>
              <w:rPr>
                <w:rFonts w:asciiTheme="minorHAnsi" w:eastAsiaTheme="minorEastAsia" w:hAnsiTheme="minorHAnsi"/>
                <w:sz w:val="16"/>
                <w:szCs w:val="16"/>
              </w:rPr>
            </w:pPr>
            <w:r w:rsidRPr="5E39F704">
              <w:rPr>
                <w:rFonts w:asciiTheme="minorHAnsi" w:eastAsiaTheme="minorEastAsia" w:hAnsiTheme="minorHAnsi"/>
                <w:color w:val="000000" w:themeColor="text1"/>
                <w:sz w:val="16"/>
                <w:szCs w:val="16"/>
              </w:rPr>
              <w:t xml:space="preserve">80 </w:t>
            </w:r>
          </w:p>
        </w:tc>
        <w:tc>
          <w:tcPr>
            <w:tcW w:w="1300" w:type="dxa"/>
            <w:tcBorders>
              <w:top w:val="nil"/>
              <w:left w:val="nil"/>
              <w:bottom w:val="single" w:sz="4" w:space="0" w:color="auto"/>
              <w:right w:val="single" w:sz="4" w:space="0" w:color="auto"/>
            </w:tcBorders>
            <w:shd w:val="clear" w:color="auto" w:fill="auto"/>
            <w:noWrap/>
            <w:vAlign w:val="center"/>
            <w:hideMark/>
          </w:tcPr>
          <w:p w14:paraId="7CA6E0EF"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29101E72"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A6CCB5C"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6AC2815B"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42E96057"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12F31A17"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C830F" w14:textId="77777777"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6F2C9E87" w14:textId="57584C2F"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5:30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1DCA9735" w14:textId="716F9990"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1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001790F8" w14:textId="61631821"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40 </w:t>
            </w:r>
          </w:p>
        </w:tc>
        <w:tc>
          <w:tcPr>
            <w:tcW w:w="1300" w:type="dxa"/>
            <w:tcBorders>
              <w:top w:val="nil"/>
              <w:left w:val="nil"/>
              <w:bottom w:val="single" w:sz="4" w:space="0" w:color="auto"/>
              <w:right w:val="single" w:sz="4" w:space="0" w:color="auto"/>
            </w:tcBorders>
            <w:shd w:val="clear" w:color="auto" w:fill="auto"/>
            <w:noWrap/>
            <w:vAlign w:val="center"/>
            <w:hideMark/>
          </w:tcPr>
          <w:p w14:paraId="23211CDD" w14:textId="77777777" w:rsidR="004D5016" w:rsidRPr="00CB6BEF" w:rsidRDefault="5C4C6FF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5</w:t>
            </w:r>
          </w:p>
        </w:tc>
        <w:tc>
          <w:tcPr>
            <w:tcW w:w="1456" w:type="dxa"/>
            <w:tcBorders>
              <w:top w:val="nil"/>
              <w:left w:val="nil"/>
              <w:bottom w:val="single" w:sz="4" w:space="0" w:color="auto"/>
              <w:right w:val="single" w:sz="4" w:space="0" w:color="auto"/>
            </w:tcBorders>
            <w:shd w:val="clear" w:color="auto" w:fill="auto"/>
            <w:noWrap/>
            <w:vAlign w:val="center"/>
            <w:hideMark/>
          </w:tcPr>
          <w:p w14:paraId="485D088D" w14:textId="2D4F7ACD"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41DEE87" w14:textId="31A19CB4" w:rsidR="004D5016" w:rsidRPr="00CB6BEF" w:rsidRDefault="4C1B140E" w:rsidP="5E39F704">
            <w:pPr>
              <w:widowControl w:val="0"/>
              <w:spacing w:after="120" w:line="240" w:lineRule="auto"/>
              <w:jc w:val="center"/>
              <w:rPr>
                <w:rFonts w:asciiTheme="minorHAnsi" w:eastAsiaTheme="minorEastAsia" w:hAnsiTheme="minorHAnsi"/>
                <w:sz w:val="16"/>
                <w:szCs w:val="16"/>
              </w:rPr>
            </w:pPr>
            <w:r w:rsidRPr="5E39F704">
              <w:rPr>
                <w:rFonts w:asciiTheme="minorHAnsi" w:eastAsiaTheme="minorEastAsia" w:hAnsiTheme="minorHAnsi"/>
                <w:color w:val="000000" w:themeColor="text1"/>
                <w:sz w:val="16"/>
                <w:szCs w:val="16"/>
              </w:rPr>
              <w:t>40</w:t>
            </w:r>
          </w:p>
        </w:tc>
        <w:tc>
          <w:tcPr>
            <w:tcW w:w="1065" w:type="dxa"/>
            <w:tcBorders>
              <w:top w:val="nil"/>
              <w:left w:val="nil"/>
              <w:bottom w:val="single" w:sz="4" w:space="0" w:color="auto"/>
              <w:right w:val="single" w:sz="4" w:space="0" w:color="auto"/>
            </w:tcBorders>
            <w:shd w:val="clear" w:color="auto" w:fill="auto"/>
            <w:noWrap/>
            <w:vAlign w:val="center"/>
            <w:hideMark/>
          </w:tcPr>
          <w:p w14:paraId="7B547AB2"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72F3EDB4"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4D5016" w:rsidRPr="00CB6BEF" w14:paraId="5BD1E87D"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C9609" w14:textId="5BCC00AE" w:rsidR="004D5016" w:rsidRPr="00146B33" w:rsidRDefault="23055A7D"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w:t>
            </w:r>
            <w:r w:rsidR="4C1B140E" w:rsidRPr="00146B33">
              <w:rPr>
                <w:rFonts w:asciiTheme="minorHAnsi" w:eastAsiaTheme="minorEastAsia" w:hAnsiTheme="minorHAnsi"/>
                <w:color w:val="000000" w:themeColor="text1"/>
                <w:sz w:val="16"/>
                <w:szCs w:val="16"/>
              </w:rPr>
              <w:t>00</w:t>
            </w:r>
            <w:r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6549B28" w14:textId="789B9728" w:rsidR="004D5016" w:rsidRPr="00146B33" w:rsidRDefault="23055A7D"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w:t>
            </w:r>
            <w:r w:rsidR="4C1B140E" w:rsidRPr="00146B33">
              <w:rPr>
                <w:rFonts w:asciiTheme="minorHAnsi" w:eastAsiaTheme="minorEastAsia" w:hAnsiTheme="minorHAnsi"/>
                <w:bCs/>
                <w:color w:val="000000" w:themeColor="text1"/>
                <w:sz w:val="16"/>
                <w:szCs w:val="16"/>
              </w:rPr>
              <w:t>00</w:t>
            </w:r>
            <w:r w:rsidRPr="00146B33">
              <w:rPr>
                <w:rFonts w:asciiTheme="minorHAnsi" w:eastAsiaTheme="minorEastAsia" w:hAnsiTheme="minorHAnsi"/>
                <w:bCs/>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46D116BC"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E6215E4"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73EEC5BC" w14:textId="0E75E608" w:rsidR="004D5016" w:rsidRPr="00CB6BEF" w:rsidRDefault="004D5016" w:rsidP="5E39F704">
            <w:pPr>
              <w:widowControl w:val="0"/>
              <w:spacing w:after="120" w:line="240" w:lineRule="auto"/>
              <w:jc w:val="center"/>
              <w:rPr>
                <w:rFonts w:asciiTheme="minorHAnsi" w:eastAsiaTheme="minorEastAsia" w:hAnsiTheme="minorHAnsi"/>
                <w:color w:val="000000"/>
                <w:sz w:val="16"/>
                <w:szCs w:val="16"/>
              </w:rPr>
            </w:pPr>
          </w:p>
        </w:tc>
        <w:tc>
          <w:tcPr>
            <w:tcW w:w="4478"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24AB71" w14:textId="5C06720F" w:rsidR="004D5016" w:rsidRPr="00CB6BEF" w:rsidRDefault="004D5016" w:rsidP="5E39F704">
            <w:pPr>
              <w:widowControl w:val="0"/>
              <w:spacing w:after="120" w:line="240" w:lineRule="auto"/>
              <w:rPr>
                <w:rFonts w:asciiTheme="minorHAnsi" w:eastAsiaTheme="minorEastAsia" w:hAnsiTheme="minorHAnsi"/>
                <w:color w:val="000000"/>
                <w:sz w:val="16"/>
                <w:szCs w:val="16"/>
              </w:rPr>
            </w:pPr>
          </w:p>
        </w:tc>
      </w:tr>
      <w:tr w:rsidR="004D5016" w:rsidRPr="00CB6BEF" w14:paraId="35772193"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1E7B91"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SAN BERNARDINO HISTORIC COURTHOUSE</w:t>
            </w:r>
          </w:p>
        </w:tc>
      </w:tr>
      <w:tr w:rsidR="004D5016" w:rsidRPr="00CB6BEF" w14:paraId="2E33A30C"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CB36" w14:textId="77777777" w:rsidR="004D5016" w:rsidRPr="00CB6BEF" w:rsidRDefault="4C1B140E"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351 North Arrowhead Avenue, San Bernardino, CA 92415</w:t>
            </w:r>
          </w:p>
        </w:tc>
      </w:tr>
      <w:tr w:rsidR="004D5016" w:rsidRPr="00CB6BEF" w14:paraId="5FE67DB9"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02C154" w14:textId="77777777" w:rsidR="004D5016" w:rsidRPr="00146B33" w:rsidRDefault="4C1B140E"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6:30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1ABF6F50" w14:textId="77777777" w:rsidR="004D5016" w:rsidRPr="00146B33" w:rsidRDefault="4C1B140E"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3:30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D1E0197"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32FDA2B"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DD17512"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0784F807"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132BD8C5"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065" w:type="dxa"/>
            <w:tcBorders>
              <w:top w:val="nil"/>
              <w:left w:val="nil"/>
              <w:bottom w:val="single" w:sz="4" w:space="0" w:color="auto"/>
              <w:right w:val="single" w:sz="4" w:space="0" w:color="auto"/>
            </w:tcBorders>
            <w:shd w:val="clear" w:color="auto" w:fill="auto"/>
            <w:noWrap/>
            <w:vAlign w:val="center"/>
            <w:hideMark/>
          </w:tcPr>
          <w:p w14:paraId="1427C833"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5537FCB5" w14:textId="77777777" w:rsidR="004D5016" w:rsidRPr="00CB6BEF" w:rsidRDefault="4C1B140E"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6315B5" w:rsidRPr="00CB6BEF" w14:paraId="692FDC89"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21779" w14:textId="32673CA9"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bCs/>
                <w:color w:val="000000" w:themeColor="text1"/>
                <w:sz w:val="16"/>
                <w:szCs w:val="16"/>
              </w:rPr>
              <w:t>6:30AM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3BFB3AB3" w14:textId="2E53031F"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3:30PM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007B248" w14:textId="6B7CB9B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24F320C" w14:textId="75DCD0DF"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233FD18D"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6256C3DF"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5A51DF3"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1A7AC840"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7360F1F9"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6315B5" w:rsidRPr="00CB6BEF" w14:paraId="4C101A2F"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45AF09" w14:textId="3A3B67DF" w:rsidR="006315B5" w:rsidRPr="00146B33"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00146B33">
              <w:rPr>
                <w:rFonts w:asciiTheme="minorHAnsi" w:eastAsiaTheme="minorEastAsia" w:hAnsiTheme="minorHAnsi"/>
                <w:color w:val="000000" w:themeColor="text1"/>
                <w:sz w:val="16"/>
                <w:szCs w:val="16"/>
              </w:rPr>
              <w:t xml:space="preserve"> 7:30 AM</w:t>
            </w:r>
          </w:p>
        </w:tc>
        <w:tc>
          <w:tcPr>
            <w:tcW w:w="1283" w:type="dxa"/>
            <w:gridSpan w:val="2"/>
            <w:tcBorders>
              <w:top w:val="nil"/>
              <w:left w:val="nil"/>
              <w:bottom w:val="single" w:sz="4" w:space="0" w:color="auto"/>
              <w:right w:val="single" w:sz="4" w:space="0" w:color="auto"/>
            </w:tcBorders>
            <w:shd w:val="clear" w:color="auto" w:fill="auto"/>
            <w:noWrap/>
            <w:vAlign w:val="center"/>
          </w:tcPr>
          <w:p w14:paraId="3358D878" w14:textId="140CBA92" w:rsidR="006315B5" w:rsidRPr="00146B33"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00146B33">
              <w:rPr>
                <w:rFonts w:asciiTheme="minorHAnsi" w:eastAsiaTheme="minorEastAsia" w:hAnsiTheme="minorHAnsi"/>
                <w:color w:val="000000" w:themeColor="text1"/>
                <w:sz w:val="16"/>
                <w:szCs w:val="16"/>
              </w:rPr>
              <w:t xml:space="preserve"> 4:30 PM</w:t>
            </w:r>
          </w:p>
        </w:tc>
        <w:tc>
          <w:tcPr>
            <w:tcW w:w="1173" w:type="dxa"/>
            <w:gridSpan w:val="2"/>
            <w:tcBorders>
              <w:top w:val="nil"/>
              <w:left w:val="nil"/>
              <w:bottom w:val="single" w:sz="4" w:space="0" w:color="auto"/>
              <w:right w:val="single" w:sz="4" w:space="0" w:color="auto"/>
            </w:tcBorders>
            <w:shd w:val="clear" w:color="auto" w:fill="auto"/>
            <w:noWrap/>
            <w:vAlign w:val="center"/>
          </w:tcPr>
          <w:p w14:paraId="72753228" w14:textId="7D743795" w:rsidR="006315B5" w:rsidRPr="00CB6BEF"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5E39F704">
              <w:rPr>
                <w:rFonts w:asciiTheme="minorHAnsi" w:eastAsiaTheme="minorEastAsia" w:hAnsiTheme="minorHAnsi"/>
                <w:color w:val="000000" w:themeColor="text1"/>
                <w:sz w:val="16"/>
                <w:szCs w:val="16"/>
              </w:rPr>
              <w:t xml:space="preserve">1 </w:t>
            </w:r>
          </w:p>
        </w:tc>
        <w:tc>
          <w:tcPr>
            <w:tcW w:w="1207" w:type="dxa"/>
            <w:gridSpan w:val="2"/>
            <w:tcBorders>
              <w:top w:val="nil"/>
              <w:left w:val="nil"/>
              <w:bottom w:val="single" w:sz="4" w:space="0" w:color="auto"/>
              <w:right w:val="single" w:sz="4" w:space="0" w:color="auto"/>
            </w:tcBorders>
            <w:shd w:val="clear" w:color="auto" w:fill="auto"/>
            <w:noWrap/>
            <w:vAlign w:val="center"/>
          </w:tcPr>
          <w:p w14:paraId="15121C13" w14:textId="7F7960D6" w:rsidR="006315B5" w:rsidRPr="00CB6BEF"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5E39F704">
              <w:rPr>
                <w:rFonts w:asciiTheme="minorHAnsi" w:eastAsiaTheme="minorEastAsia" w:hAnsiTheme="minorHAnsi"/>
                <w:color w:val="000000" w:themeColor="text1"/>
                <w:sz w:val="16"/>
                <w:szCs w:val="16"/>
              </w:rPr>
              <w:t xml:space="preserve">40 </w:t>
            </w:r>
          </w:p>
        </w:tc>
        <w:tc>
          <w:tcPr>
            <w:tcW w:w="1300" w:type="dxa"/>
            <w:tcBorders>
              <w:top w:val="nil"/>
              <w:left w:val="nil"/>
              <w:bottom w:val="single" w:sz="4" w:space="0" w:color="auto"/>
              <w:right w:val="single" w:sz="4" w:space="0" w:color="auto"/>
            </w:tcBorders>
            <w:shd w:val="clear" w:color="auto" w:fill="auto"/>
            <w:noWrap/>
            <w:vAlign w:val="center"/>
          </w:tcPr>
          <w:p w14:paraId="72CBBBF9" w14:textId="77777777" w:rsidR="006315B5" w:rsidRPr="00CB6BEF" w:rsidRDefault="006315B5"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nil"/>
              <w:left w:val="nil"/>
              <w:bottom w:val="single" w:sz="4" w:space="0" w:color="auto"/>
              <w:right w:val="single" w:sz="4" w:space="0" w:color="auto"/>
            </w:tcBorders>
            <w:shd w:val="clear" w:color="auto" w:fill="auto"/>
            <w:noWrap/>
            <w:vAlign w:val="center"/>
          </w:tcPr>
          <w:p w14:paraId="0CF72CB5" w14:textId="77777777" w:rsidR="006315B5" w:rsidRPr="00CB6BEF" w:rsidRDefault="006315B5" w:rsidP="5E39F704">
            <w:pPr>
              <w:widowControl w:val="0"/>
              <w:spacing w:after="120" w:line="240" w:lineRule="auto"/>
              <w:jc w:val="center"/>
              <w:rPr>
                <w:rFonts w:asciiTheme="minorHAnsi" w:eastAsiaTheme="minorEastAsia" w:hAnsiTheme="minorHAnsi"/>
                <w:color w:val="000000" w:themeColor="text1"/>
                <w:sz w:val="16"/>
                <w:szCs w:val="16"/>
              </w:rPr>
            </w:pPr>
          </w:p>
        </w:tc>
        <w:tc>
          <w:tcPr>
            <w:tcW w:w="978" w:type="dxa"/>
            <w:gridSpan w:val="2"/>
            <w:tcBorders>
              <w:top w:val="nil"/>
              <w:left w:val="nil"/>
              <w:bottom w:val="single" w:sz="4" w:space="0" w:color="auto"/>
              <w:right w:val="single" w:sz="4" w:space="0" w:color="auto"/>
            </w:tcBorders>
            <w:shd w:val="clear" w:color="auto" w:fill="auto"/>
            <w:noWrap/>
            <w:vAlign w:val="center"/>
          </w:tcPr>
          <w:p w14:paraId="017AC8F1" w14:textId="77777777" w:rsidR="006315B5" w:rsidRPr="00CB6BEF" w:rsidRDefault="006315B5" w:rsidP="5E39F704">
            <w:pPr>
              <w:widowControl w:val="0"/>
              <w:spacing w:after="120" w:line="240" w:lineRule="auto"/>
              <w:jc w:val="center"/>
              <w:rPr>
                <w:rFonts w:asciiTheme="minorHAnsi" w:eastAsiaTheme="minorEastAsia" w:hAnsiTheme="minorHAnsi"/>
                <w:color w:val="000000" w:themeColor="text1"/>
                <w:sz w:val="16"/>
                <w:szCs w:val="16"/>
              </w:rPr>
            </w:pPr>
          </w:p>
        </w:tc>
        <w:tc>
          <w:tcPr>
            <w:tcW w:w="1065" w:type="dxa"/>
            <w:tcBorders>
              <w:top w:val="nil"/>
              <w:left w:val="nil"/>
              <w:bottom w:val="single" w:sz="4" w:space="0" w:color="auto"/>
              <w:right w:val="single" w:sz="4" w:space="0" w:color="auto"/>
            </w:tcBorders>
            <w:shd w:val="clear" w:color="auto" w:fill="auto"/>
            <w:noWrap/>
            <w:vAlign w:val="center"/>
          </w:tcPr>
          <w:p w14:paraId="5E7B66F8" w14:textId="77777777" w:rsidR="006315B5" w:rsidRPr="00CB6BEF" w:rsidRDefault="006315B5" w:rsidP="5E39F704">
            <w:pPr>
              <w:widowControl w:val="0"/>
              <w:spacing w:after="120" w:line="240" w:lineRule="auto"/>
              <w:jc w:val="center"/>
              <w:rPr>
                <w:rFonts w:asciiTheme="minorHAnsi" w:eastAsiaTheme="minorEastAsia" w:hAnsiTheme="minorHAnsi"/>
                <w:color w:val="000000" w:themeColor="text1"/>
                <w:sz w:val="16"/>
                <w:szCs w:val="16"/>
              </w:rPr>
            </w:pPr>
          </w:p>
        </w:tc>
        <w:tc>
          <w:tcPr>
            <w:tcW w:w="979" w:type="dxa"/>
            <w:tcBorders>
              <w:top w:val="nil"/>
              <w:left w:val="nil"/>
              <w:bottom w:val="single" w:sz="4" w:space="0" w:color="auto"/>
              <w:right w:val="single" w:sz="4" w:space="0" w:color="auto"/>
            </w:tcBorders>
            <w:shd w:val="clear" w:color="auto" w:fill="auto"/>
            <w:noWrap/>
            <w:vAlign w:val="center"/>
          </w:tcPr>
          <w:p w14:paraId="3F2A1262" w14:textId="77777777" w:rsidR="006315B5" w:rsidRPr="00CB6BEF" w:rsidRDefault="006315B5" w:rsidP="5E39F704">
            <w:pPr>
              <w:widowControl w:val="0"/>
              <w:spacing w:after="120" w:line="240" w:lineRule="auto"/>
              <w:jc w:val="center"/>
              <w:rPr>
                <w:rFonts w:asciiTheme="minorHAnsi" w:eastAsiaTheme="minorEastAsia" w:hAnsiTheme="minorHAnsi"/>
                <w:color w:val="000000" w:themeColor="text1"/>
                <w:sz w:val="16"/>
                <w:szCs w:val="16"/>
              </w:rPr>
            </w:pPr>
          </w:p>
        </w:tc>
      </w:tr>
      <w:tr w:rsidR="006315B5" w:rsidRPr="00CB6BEF" w14:paraId="5067605D"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C5001" w14:textId="556EE5FE"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 xml:space="preserve"> 7:30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7B062734"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5:00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61AE503"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0D065F4"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15E40E85" w14:textId="007174F9" w:rsidR="006315B5" w:rsidRPr="00CB6BEF" w:rsidRDefault="00E05B02" w:rsidP="5E39F704">
            <w:pPr>
              <w:widowControl w:val="0"/>
              <w:spacing w:after="120" w:line="240" w:lineRule="auto"/>
              <w:jc w:val="center"/>
              <w:rPr>
                <w:rFonts w:asciiTheme="minorHAnsi" w:eastAsiaTheme="minorEastAsia" w:hAnsiTheme="minorHAnsi"/>
                <w:color w:val="000000"/>
                <w:sz w:val="16"/>
                <w:szCs w:val="16"/>
              </w:rPr>
            </w:pPr>
            <w:r w:rsidRPr="00E05B02">
              <w:rPr>
                <w:rFonts w:asciiTheme="minorHAnsi" w:eastAsiaTheme="minorEastAsia" w:hAnsiTheme="minorHAnsi"/>
                <w:strike/>
                <w:color w:val="FF0000"/>
                <w:sz w:val="16"/>
                <w:szCs w:val="16"/>
              </w:rPr>
              <w:t>2</w:t>
            </w:r>
            <w:r w:rsidR="00545617" w:rsidRPr="00E05B02">
              <w:rPr>
                <w:rFonts w:asciiTheme="minorHAnsi" w:eastAsiaTheme="minorEastAsia" w:hAnsiTheme="minorHAnsi"/>
                <w:color w:val="FF0000"/>
                <w:sz w:val="16"/>
                <w:szCs w:val="16"/>
              </w:rPr>
              <w:t xml:space="preserve"> </w:t>
            </w:r>
            <w:r w:rsidR="00545617" w:rsidRPr="00545617">
              <w:rPr>
                <w:rFonts w:asciiTheme="minorHAnsi" w:eastAsiaTheme="minorEastAsia" w:hAnsiTheme="minorHAnsi"/>
                <w:color w:val="FF0000"/>
                <w:sz w:val="16"/>
                <w:szCs w:val="16"/>
              </w:rPr>
              <w:t>2.5</w:t>
            </w:r>
          </w:p>
        </w:tc>
        <w:tc>
          <w:tcPr>
            <w:tcW w:w="447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0DC5BA" w14:textId="5A99EBC1" w:rsidR="006315B5" w:rsidRPr="00CB6BEF" w:rsidRDefault="4629081B" w:rsidP="5E39F704">
            <w:pPr>
              <w:widowControl w:val="0"/>
              <w:spacing w:after="120" w:line="240" w:lineRule="auto"/>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Half an hour per day except Friday for judges door coverage</w:t>
            </w:r>
          </w:p>
        </w:tc>
      </w:tr>
      <w:tr w:rsidR="006315B5" w:rsidRPr="00CB6BEF" w14:paraId="6A60E386"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E8A9ED"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8:00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00CBB049"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5:00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21368310"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34ECC8A"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4109934D"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2764C5F1"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00A87A4"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0F02774C"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6CA7547B"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6315B5" w:rsidRPr="00CB6BEF" w14:paraId="6455B5A2"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057ACD"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8:00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4744CC42" w14:textId="5DF64445" w:rsidR="006315B5" w:rsidRPr="00146B33" w:rsidRDefault="4629081B"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 xml:space="preserve"> 5:45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55CEC40"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8E018C9"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823A013" w14:textId="3EB67AF8" w:rsidR="006315B5" w:rsidRPr="00CB6BEF" w:rsidRDefault="00E05B02" w:rsidP="5E39F704">
            <w:pPr>
              <w:widowControl w:val="0"/>
              <w:spacing w:after="120" w:line="240" w:lineRule="auto"/>
              <w:jc w:val="center"/>
              <w:rPr>
                <w:rFonts w:asciiTheme="minorHAnsi" w:eastAsiaTheme="minorEastAsia" w:hAnsiTheme="minorHAnsi"/>
                <w:color w:val="000000"/>
                <w:sz w:val="16"/>
                <w:szCs w:val="16"/>
              </w:rPr>
            </w:pPr>
            <w:r w:rsidRPr="00E05B02">
              <w:rPr>
                <w:rFonts w:asciiTheme="minorHAnsi" w:eastAsiaTheme="minorEastAsia" w:hAnsiTheme="minorHAnsi"/>
                <w:strike/>
                <w:color w:val="FF0000"/>
                <w:sz w:val="16"/>
                <w:szCs w:val="16"/>
              </w:rPr>
              <w:t>3.5</w:t>
            </w:r>
            <w:r w:rsidRPr="00E05B02">
              <w:rPr>
                <w:rFonts w:asciiTheme="minorHAnsi" w:eastAsiaTheme="minorEastAsia" w:hAnsiTheme="minorHAnsi"/>
                <w:color w:val="FF0000"/>
                <w:sz w:val="16"/>
                <w:szCs w:val="16"/>
              </w:rPr>
              <w:t xml:space="preserve"> </w:t>
            </w:r>
            <w:r w:rsidR="00545617" w:rsidRPr="00545617">
              <w:rPr>
                <w:rFonts w:asciiTheme="minorHAnsi" w:eastAsiaTheme="minorEastAsia" w:hAnsiTheme="minorHAnsi"/>
                <w:color w:val="FF0000"/>
                <w:sz w:val="16"/>
                <w:szCs w:val="16"/>
              </w:rPr>
              <w:t>3.75</w:t>
            </w:r>
          </w:p>
        </w:tc>
        <w:tc>
          <w:tcPr>
            <w:tcW w:w="1456" w:type="dxa"/>
            <w:tcBorders>
              <w:top w:val="nil"/>
              <w:left w:val="nil"/>
              <w:bottom w:val="single" w:sz="4" w:space="0" w:color="auto"/>
              <w:right w:val="single" w:sz="4" w:space="0" w:color="auto"/>
            </w:tcBorders>
            <w:shd w:val="clear" w:color="auto" w:fill="auto"/>
            <w:noWrap/>
            <w:vAlign w:val="center"/>
            <w:hideMark/>
          </w:tcPr>
          <w:p w14:paraId="69C0D68F"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25F42E1A"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2399627B"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4E63C3A7"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6315B5" w:rsidRPr="00CB6BEF" w14:paraId="14BA44AE"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25EB22" w14:textId="77777777" w:rsidR="006315B5" w:rsidRPr="00CB6BEF" w:rsidRDefault="4629081B"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SAN BERNARDINO JUSTICE CENTER</w:t>
            </w:r>
          </w:p>
        </w:tc>
      </w:tr>
      <w:tr w:rsidR="006315B5" w:rsidRPr="00CB6BEF" w14:paraId="42AF659B"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98C12" w14:textId="77777777" w:rsidR="006315B5" w:rsidRPr="00CB6BEF" w:rsidRDefault="4629081B"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247 West Third Street, San Bernardino, CA 92415</w:t>
            </w:r>
          </w:p>
        </w:tc>
      </w:tr>
      <w:tr w:rsidR="006315B5" w:rsidRPr="00CB6BEF" w14:paraId="4B1BBA49"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9C7B2" w14:textId="77777777" w:rsidR="006315B5" w:rsidRPr="00146B33" w:rsidRDefault="4629081B"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6:30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06CED015"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3:30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471175FE"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03E86C3E"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068D2745"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70284400" w14:textId="6EF20165"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1</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53C5AE35" w14:textId="74C9804D"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40 </w:t>
            </w:r>
          </w:p>
        </w:tc>
        <w:tc>
          <w:tcPr>
            <w:tcW w:w="1065" w:type="dxa"/>
            <w:tcBorders>
              <w:top w:val="nil"/>
              <w:left w:val="nil"/>
              <w:bottom w:val="single" w:sz="4" w:space="0" w:color="auto"/>
              <w:right w:val="single" w:sz="4" w:space="0" w:color="auto"/>
            </w:tcBorders>
            <w:shd w:val="clear" w:color="auto" w:fill="auto"/>
            <w:noWrap/>
            <w:vAlign w:val="center"/>
            <w:hideMark/>
          </w:tcPr>
          <w:p w14:paraId="61B90AFB"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12E73653"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6315B5" w:rsidRPr="00CB6BEF" w14:paraId="49BEB258"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F70EB" w14:textId="7F990161"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6:30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218BDB5D" w14:textId="6F110642"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3:30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0D6B3928" w14:textId="187E1B15"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57C7A1D" w14:textId="47593EAF"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80</w:t>
            </w:r>
          </w:p>
        </w:tc>
        <w:tc>
          <w:tcPr>
            <w:tcW w:w="1300" w:type="dxa"/>
            <w:tcBorders>
              <w:top w:val="nil"/>
              <w:left w:val="nil"/>
              <w:bottom w:val="single" w:sz="4" w:space="0" w:color="auto"/>
              <w:right w:val="single" w:sz="4" w:space="0" w:color="auto"/>
            </w:tcBorders>
            <w:shd w:val="clear" w:color="auto" w:fill="auto"/>
            <w:noWrap/>
            <w:vAlign w:val="center"/>
            <w:hideMark/>
          </w:tcPr>
          <w:p w14:paraId="7365886B" w14:textId="0884EDA5" w:rsidR="006315B5" w:rsidRPr="00CB6BEF" w:rsidRDefault="006315B5"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27342A99"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175304A1"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66E54E2E"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192F6191" w14:textId="21391DAD"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r>
      <w:tr w:rsidR="006315B5" w:rsidRPr="00CB6BEF" w14:paraId="036F00BF"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CFF9CED" w14:textId="79FAB30E"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 AM</w:t>
            </w:r>
          </w:p>
        </w:tc>
        <w:tc>
          <w:tcPr>
            <w:tcW w:w="1283" w:type="dxa"/>
            <w:gridSpan w:val="2"/>
            <w:tcBorders>
              <w:top w:val="nil"/>
              <w:left w:val="nil"/>
              <w:bottom w:val="single" w:sz="4" w:space="0" w:color="auto"/>
              <w:right w:val="single" w:sz="4" w:space="0" w:color="auto"/>
            </w:tcBorders>
            <w:shd w:val="clear" w:color="auto" w:fill="auto"/>
            <w:noWrap/>
            <w:vAlign w:val="center"/>
          </w:tcPr>
          <w:p w14:paraId="75343B03" w14:textId="21B42B74" w:rsidR="006315B5" w:rsidRPr="00146B33"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00146B33">
              <w:rPr>
                <w:rFonts w:asciiTheme="minorHAnsi" w:eastAsiaTheme="minorEastAsia" w:hAnsiTheme="minorHAnsi"/>
                <w:color w:val="000000" w:themeColor="text1"/>
                <w:sz w:val="16"/>
                <w:szCs w:val="16"/>
              </w:rPr>
              <w:t xml:space="preserve"> 4:30 PM</w:t>
            </w:r>
          </w:p>
        </w:tc>
        <w:tc>
          <w:tcPr>
            <w:tcW w:w="1173" w:type="dxa"/>
            <w:gridSpan w:val="2"/>
            <w:tcBorders>
              <w:top w:val="nil"/>
              <w:left w:val="nil"/>
              <w:bottom w:val="single" w:sz="4" w:space="0" w:color="auto"/>
              <w:right w:val="single" w:sz="4" w:space="0" w:color="auto"/>
            </w:tcBorders>
            <w:shd w:val="clear" w:color="auto" w:fill="auto"/>
            <w:noWrap/>
            <w:vAlign w:val="center"/>
          </w:tcPr>
          <w:p w14:paraId="6FC8D94C" w14:textId="17F3D54A" w:rsidR="006315B5" w:rsidRPr="00CB6BEF"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5E39F704">
              <w:rPr>
                <w:rFonts w:asciiTheme="minorHAnsi" w:eastAsiaTheme="minorEastAsia" w:hAnsiTheme="minorHAnsi"/>
                <w:color w:val="000000" w:themeColor="text1"/>
                <w:sz w:val="16"/>
                <w:szCs w:val="16"/>
              </w:rPr>
              <w:t xml:space="preserve">5 </w:t>
            </w:r>
          </w:p>
        </w:tc>
        <w:tc>
          <w:tcPr>
            <w:tcW w:w="1207" w:type="dxa"/>
            <w:gridSpan w:val="2"/>
            <w:tcBorders>
              <w:top w:val="nil"/>
              <w:left w:val="nil"/>
              <w:bottom w:val="single" w:sz="4" w:space="0" w:color="auto"/>
              <w:right w:val="single" w:sz="4" w:space="0" w:color="auto"/>
            </w:tcBorders>
            <w:shd w:val="clear" w:color="auto" w:fill="auto"/>
            <w:noWrap/>
            <w:vAlign w:val="center"/>
          </w:tcPr>
          <w:p w14:paraId="07453884" w14:textId="004A2AB0" w:rsidR="006315B5" w:rsidRPr="00CB6BEF" w:rsidRDefault="4629081B" w:rsidP="5E39F704">
            <w:pPr>
              <w:widowControl w:val="0"/>
              <w:spacing w:after="120" w:line="240" w:lineRule="auto"/>
              <w:jc w:val="center"/>
              <w:rPr>
                <w:rFonts w:asciiTheme="minorHAnsi" w:eastAsiaTheme="minorEastAsia" w:hAnsiTheme="minorHAnsi"/>
                <w:color w:val="000000" w:themeColor="text1"/>
                <w:sz w:val="16"/>
                <w:szCs w:val="16"/>
              </w:rPr>
            </w:pPr>
            <w:r w:rsidRPr="5E39F704">
              <w:rPr>
                <w:rFonts w:asciiTheme="minorHAnsi" w:eastAsiaTheme="minorEastAsia" w:hAnsiTheme="minorHAnsi"/>
                <w:color w:val="000000" w:themeColor="text1"/>
                <w:sz w:val="16"/>
                <w:szCs w:val="16"/>
              </w:rPr>
              <w:t xml:space="preserve">200 </w:t>
            </w:r>
          </w:p>
        </w:tc>
        <w:tc>
          <w:tcPr>
            <w:tcW w:w="1300" w:type="dxa"/>
            <w:tcBorders>
              <w:top w:val="nil"/>
              <w:left w:val="nil"/>
              <w:bottom w:val="single" w:sz="4" w:space="0" w:color="auto"/>
              <w:right w:val="single" w:sz="4" w:space="0" w:color="auto"/>
            </w:tcBorders>
            <w:shd w:val="clear" w:color="auto" w:fill="auto"/>
            <w:noWrap/>
            <w:vAlign w:val="center"/>
          </w:tcPr>
          <w:p w14:paraId="0595D5D5" w14:textId="77777777" w:rsidR="006315B5" w:rsidRPr="00CB6BEF" w:rsidRDefault="006315B5"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single" w:sz="4" w:space="0" w:color="auto"/>
              <w:left w:val="nil"/>
              <w:bottom w:val="single" w:sz="4" w:space="0" w:color="auto"/>
              <w:right w:val="single" w:sz="4" w:space="0" w:color="auto"/>
            </w:tcBorders>
            <w:shd w:val="clear" w:color="auto" w:fill="auto"/>
            <w:noWrap/>
            <w:vAlign w:val="center"/>
          </w:tcPr>
          <w:p w14:paraId="74000499"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3FBD52B9"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5D1B67D6" w14:textId="77777777"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6038F07E" w14:textId="37F2ADBD" w:rsidR="006315B5" w:rsidRPr="00CB6BEF" w:rsidRDefault="006315B5" w:rsidP="5E39F704">
            <w:pPr>
              <w:widowControl w:val="0"/>
              <w:spacing w:after="120" w:line="240" w:lineRule="auto"/>
              <w:rPr>
                <w:rFonts w:asciiTheme="minorHAnsi" w:eastAsiaTheme="minorEastAsia" w:hAnsiTheme="minorHAnsi"/>
                <w:color w:val="000000"/>
                <w:sz w:val="16"/>
                <w:szCs w:val="16"/>
              </w:rPr>
            </w:pPr>
          </w:p>
        </w:tc>
      </w:tr>
      <w:tr w:rsidR="006315B5" w:rsidRPr="00CB6BEF" w14:paraId="4BB6E36C"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CBC6D" w14:textId="6074FF6A" w:rsidR="006315B5" w:rsidRPr="00146B33" w:rsidRDefault="01D69A11"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w:t>
            </w:r>
            <w:r w:rsidR="4629081B" w:rsidRPr="00146B33">
              <w:rPr>
                <w:rFonts w:asciiTheme="minorHAnsi" w:eastAsiaTheme="minorEastAsia" w:hAnsiTheme="minorHAnsi"/>
                <w:color w:val="000000" w:themeColor="text1"/>
                <w:sz w:val="16"/>
                <w:szCs w:val="16"/>
              </w:rPr>
              <w:t>00</w:t>
            </w:r>
            <w:r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50656EFF" w14:textId="199F12C7" w:rsidR="006315B5" w:rsidRPr="00146B33" w:rsidRDefault="01D69A11"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w:t>
            </w:r>
            <w:r w:rsidR="4629081B" w:rsidRPr="00146B33">
              <w:rPr>
                <w:rFonts w:asciiTheme="minorHAnsi" w:eastAsiaTheme="minorEastAsia" w:hAnsiTheme="minorHAnsi"/>
                <w:bCs/>
                <w:color w:val="000000" w:themeColor="text1"/>
                <w:sz w:val="16"/>
                <w:szCs w:val="16"/>
              </w:rPr>
              <w:t xml:space="preserve">00 </w:t>
            </w:r>
            <w:r w:rsidRPr="00146B33">
              <w:rPr>
                <w:rFonts w:asciiTheme="minorHAnsi" w:eastAsiaTheme="minorEastAsia" w:hAnsiTheme="minorHAnsi"/>
                <w:bCs/>
                <w:color w:val="000000" w:themeColor="text1"/>
                <w:sz w:val="16"/>
                <w:szCs w:val="16"/>
              </w:rPr>
              <w:t>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5E601ED3" w14:textId="6693FEC8"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3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288B7DF7" w14:textId="56A22335"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120 </w:t>
            </w:r>
          </w:p>
        </w:tc>
        <w:tc>
          <w:tcPr>
            <w:tcW w:w="1300" w:type="dxa"/>
            <w:tcBorders>
              <w:top w:val="nil"/>
              <w:left w:val="nil"/>
              <w:bottom w:val="single" w:sz="4" w:space="0" w:color="auto"/>
              <w:right w:val="single" w:sz="4" w:space="0" w:color="auto"/>
            </w:tcBorders>
            <w:shd w:val="clear" w:color="auto" w:fill="auto"/>
            <w:noWrap/>
            <w:vAlign w:val="center"/>
            <w:hideMark/>
          </w:tcPr>
          <w:p w14:paraId="0A6C2322"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718C7DE1"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5C61939"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0BC27C8C"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979" w:type="dxa"/>
            <w:tcBorders>
              <w:top w:val="nil"/>
              <w:left w:val="nil"/>
              <w:bottom w:val="single" w:sz="4" w:space="0" w:color="auto"/>
              <w:right w:val="single" w:sz="4" w:space="0" w:color="auto"/>
            </w:tcBorders>
            <w:shd w:val="clear" w:color="auto" w:fill="auto"/>
            <w:noWrap/>
            <w:vAlign w:val="center"/>
            <w:hideMark/>
          </w:tcPr>
          <w:p w14:paraId="3F30BC5C"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r>
      <w:tr w:rsidR="006315B5" w:rsidRPr="00CB6BEF" w14:paraId="19A284C2"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3F8372" w14:textId="77777777" w:rsidR="006315B5" w:rsidRPr="00CB6BEF" w:rsidRDefault="4629081B"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SAN BERNARDINO JUSTICE CENTER PARKING LOT</w:t>
            </w:r>
          </w:p>
        </w:tc>
      </w:tr>
      <w:tr w:rsidR="006315B5" w:rsidRPr="00CB6BEF" w14:paraId="458CAD19"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BFE0" w14:textId="77777777" w:rsidR="006315B5" w:rsidRPr="00CB6BEF" w:rsidRDefault="4629081B"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247 West Third Street, San Bernardino, CA 92415</w:t>
            </w:r>
          </w:p>
        </w:tc>
      </w:tr>
      <w:tr w:rsidR="006315B5" w:rsidRPr="00CB6BEF" w14:paraId="144BE7FE"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D95ED1" w14:textId="77777777" w:rsidR="006315B5" w:rsidRPr="00146B33" w:rsidRDefault="4629081B"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12:00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6E173D62"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8:30 AM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0C9AC10E"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27ECF1A8"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47FF7D04"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2F6BEB21"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5A28214F"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5092C91C"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2A3A2937"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CB6BEF" w14:paraId="6D3AADD0"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FB9EA" w14:textId="5754239A"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8:00</w:t>
            </w:r>
            <w:r w:rsidR="64F563B7"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595C1A27" w14:textId="608AA70D"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4:30</w:t>
            </w:r>
            <w:r w:rsidR="64F563B7" w:rsidRPr="00146B33">
              <w:rPr>
                <w:rFonts w:asciiTheme="minorHAnsi" w:eastAsiaTheme="minorEastAsia" w:hAnsiTheme="minorHAnsi"/>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D642355"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45AC5390"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4685A2" w14:textId="77777777" w:rsidR="00795F4E" w:rsidRPr="00CB6BEF" w:rsidRDefault="00795F4E" w:rsidP="5E39F704">
            <w:pPr>
              <w:widowControl w:val="0"/>
              <w:spacing w:after="120" w:line="240" w:lineRule="auto"/>
              <w:rPr>
                <w:rFonts w:asciiTheme="minorHAnsi" w:eastAsiaTheme="minorEastAsia" w:hAnsiTheme="minorHAnsi"/>
                <w:color w:val="000000"/>
                <w:sz w:val="16"/>
                <w:szCs w:val="16"/>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5E818E63" w14:textId="77777777" w:rsidR="00795F4E" w:rsidRPr="00CB6BEF" w:rsidRDefault="00795F4E" w:rsidP="5E39F704">
            <w:pPr>
              <w:widowControl w:val="0"/>
              <w:spacing w:after="120" w:line="240" w:lineRule="auto"/>
              <w:rPr>
                <w:rFonts w:asciiTheme="minorHAnsi" w:eastAsiaTheme="minorEastAsia" w:hAnsiTheme="minorHAnsi"/>
                <w:color w:val="000000"/>
                <w:sz w:val="16"/>
                <w:szCs w:val="16"/>
              </w:rPr>
            </w:pP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2B405371" w14:textId="77777777" w:rsidR="00795F4E" w:rsidRPr="00CB6BEF" w:rsidRDefault="00795F4E" w:rsidP="5E39F704">
            <w:pPr>
              <w:widowControl w:val="0"/>
              <w:spacing w:after="120" w:line="240" w:lineRule="auto"/>
              <w:rPr>
                <w:rFonts w:asciiTheme="minorHAnsi" w:eastAsiaTheme="minorEastAsia" w:hAnsiTheme="minorHAnsi"/>
                <w:color w:val="000000"/>
                <w:sz w:val="16"/>
                <w:szCs w:val="16"/>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5DCDE9F8" w14:textId="77777777" w:rsidR="00795F4E" w:rsidRPr="00CB6BEF" w:rsidRDefault="00795F4E" w:rsidP="5E39F704">
            <w:pPr>
              <w:widowControl w:val="0"/>
              <w:spacing w:after="120" w:line="240" w:lineRule="auto"/>
              <w:rPr>
                <w:rFonts w:asciiTheme="minorHAnsi" w:eastAsiaTheme="minorEastAsia" w:hAnsiTheme="minorHAnsi"/>
                <w:color w:val="000000"/>
                <w:sz w:val="16"/>
                <w:szCs w:val="16"/>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7F0E936D" w14:textId="2E85B391" w:rsidR="00795F4E" w:rsidRPr="00CB6BEF" w:rsidRDefault="00795F4E" w:rsidP="5E39F704">
            <w:pPr>
              <w:widowControl w:val="0"/>
              <w:spacing w:after="120" w:line="240" w:lineRule="auto"/>
              <w:rPr>
                <w:rFonts w:asciiTheme="minorHAnsi" w:eastAsiaTheme="minorEastAsia" w:hAnsiTheme="minorHAnsi"/>
                <w:color w:val="000000"/>
                <w:sz w:val="16"/>
                <w:szCs w:val="16"/>
              </w:rPr>
            </w:pPr>
          </w:p>
        </w:tc>
      </w:tr>
      <w:tr w:rsidR="006315B5" w:rsidRPr="00CB6BEF" w14:paraId="0E418512"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2AF015" w14:textId="77777777" w:rsidR="006315B5" w:rsidRPr="00146B33" w:rsidRDefault="4629081B"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4:00 PM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2D4948A5" w14:textId="77777777" w:rsidR="006315B5" w:rsidRPr="00146B33" w:rsidRDefault="4629081B"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12:30 AM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6F74B4E2"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B4C4539"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6808971D"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2C9A13AB"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2DF162AF"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2063AC11"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2ACCCF82" w14:textId="77777777" w:rsidR="006315B5" w:rsidRPr="00CB6BEF" w:rsidRDefault="4629081B"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CB6BEF" w14:paraId="781B67FB"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672084" w14:textId="22C0B863"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6:30AM</w:t>
            </w:r>
          </w:p>
        </w:tc>
        <w:tc>
          <w:tcPr>
            <w:tcW w:w="1283" w:type="dxa"/>
            <w:gridSpan w:val="2"/>
            <w:tcBorders>
              <w:top w:val="nil"/>
              <w:left w:val="nil"/>
              <w:bottom w:val="single" w:sz="4" w:space="0" w:color="auto"/>
              <w:right w:val="single" w:sz="4" w:space="0" w:color="auto"/>
            </w:tcBorders>
            <w:shd w:val="clear" w:color="auto" w:fill="auto"/>
            <w:noWrap/>
            <w:vAlign w:val="center"/>
          </w:tcPr>
          <w:p w14:paraId="01572B51" w14:textId="566E7333" w:rsidR="00795F4E" w:rsidRPr="00146B33" w:rsidRDefault="0E1E723F"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3:30 PM</w:t>
            </w:r>
          </w:p>
        </w:tc>
        <w:tc>
          <w:tcPr>
            <w:tcW w:w="1173" w:type="dxa"/>
            <w:gridSpan w:val="2"/>
            <w:tcBorders>
              <w:top w:val="nil"/>
              <w:left w:val="nil"/>
              <w:bottom w:val="single" w:sz="4" w:space="0" w:color="auto"/>
              <w:right w:val="single" w:sz="4" w:space="0" w:color="auto"/>
            </w:tcBorders>
            <w:shd w:val="clear" w:color="auto" w:fill="auto"/>
            <w:noWrap/>
            <w:vAlign w:val="center"/>
          </w:tcPr>
          <w:p w14:paraId="08258138" w14:textId="66463F12"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tcPr>
          <w:p w14:paraId="21DAFD11" w14:textId="2FEE83AF"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5778" w:type="dxa"/>
            <w:gridSpan w:val="6"/>
            <w:tcBorders>
              <w:top w:val="nil"/>
              <w:left w:val="nil"/>
              <w:bottom w:val="single" w:sz="4" w:space="0" w:color="auto"/>
              <w:right w:val="single" w:sz="4" w:space="0" w:color="auto"/>
            </w:tcBorders>
            <w:shd w:val="clear" w:color="auto" w:fill="auto"/>
            <w:noWrap/>
            <w:vAlign w:val="center"/>
          </w:tcPr>
          <w:p w14:paraId="061BEB38" w14:textId="08C07F3B"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SECONDARY PARKING COVERAGE</w:t>
            </w:r>
          </w:p>
        </w:tc>
      </w:tr>
      <w:tr w:rsidR="00795F4E" w:rsidRPr="00CB6BEF" w14:paraId="076B6399"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9ACB06" w14:textId="77777777" w:rsidR="00795F4E" w:rsidRPr="00CB6BEF" w:rsidRDefault="0E1E723F"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VICTORVILLE COURTHOUSE</w:t>
            </w:r>
          </w:p>
        </w:tc>
      </w:tr>
      <w:tr w:rsidR="00795F4E" w:rsidRPr="00CB6BEF" w14:paraId="3B11ABD0" w14:textId="77777777" w:rsidTr="00146B33">
        <w:trPr>
          <w:trHeight w:val="255"/>
        </w:trPr>
        <w:tc>
          <w:tcPr>
            <w:tcW w:w="1040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A3D3" w14:textId="77777777" w:rsidR="00795F4E" w:rsidRPr="00CB6BEF" w:rsidRDefault="0E1E723F"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14455 Civic Drive, Victorville, CA 92392</w:t>
            </w:r>
          </w:p>
        </w:tc>
      </w:tr>
      <w:tr w:rsidR="00795F4E" w:rsidRPr="00CB6BEF" w14:paraId="6739FB18"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910C6" w14:textId="252D9F51" w:rsidR="00795F4E" w:rsidRPr="00146B33" w:rsidRDefault="0E1E723F"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6:30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010536FA" w14:textId="6245B1F4"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3:30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401ACD64"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F46547D"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28241894"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456" w:type="dxa"/>
            <w:tcBorders>
              <w:top w:val="nil"/>
              <w:left w:val="nil"/>
              <w:bottom w:val="single" w:sz="4" w:space="0" w:color="auto"/>
              <w:right w:val="single" w:sz="4" w:space="0" w:color="auto"/>
            </w:tcBorders>
            <w:shd w:val="clear" w:color="auto" w:fill="auto"/>
            <w:noWrap/>
            <w:vAlign w:val="center"/>
            <w:hideMark/>
          </w:tcPr>
          <w:p w14:paraId="0BCF9F1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716E71C"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04ACE80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784E19A0"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CB6BEF" w14:paraId="41943D2F"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62BE2E" w14:textId="77777777"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7:15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0526CB39" w14:textId="26C8BB14"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4:15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3C4EFB63" w14:textId="7DBDB525"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2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D0EC8DA" w14:textId="71DB4632"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80 </w:t>
            </w:r>
          </w:p>
        </w:tc>
        <w:tc>
          <w:tcPr>
            <w:tcW w:w="1300" w:type="dxa"/>
            <w:tcBorders>
              <w:top w:val="nil"/>
              <w:left w:val="nil"/>
              <w:bottom w:val="single" w:sz="4" w:space="0" w:color="auto"/>
              <w:right w:val="single" w:sz="4" w:space="0" w:color="auto"/>
            </w:tcBorders>
            <w:shd w:val="clear" w:color="auto" w:fill="auto"/>
            <w:noWrap/>
            <w:vAlign w:val="center"/>
            <w:hideMark/>
          </w:tcPr>
          <w:p w14:paraId="7B3C1C66" w14:textId="0420F2D0" w:rsidR="00795F4E" w:rsidRPr="00CB6BEF" w:rsidRDefault="00795F4E"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nil"/>
              <w:left w:val="nil"/>
              <w:bottom w:val="single" w:sz="4" w:space="0" w:color="auto"/>
              <w:right w:val="single" w:sz="4" w:space="0" w:color="auto"/>
            </w:tcBorders>
            <w:shd w:val="clear" w:color="auto" w:fill="auto"/>
            <w:noWrap/>
            <w:vAlign w:val="center"/>
            <w:hideMark/>
          </w:tcPr>
          <w:p w14:paraId="4C1A60A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2AFABA3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6FC697C2"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30B8EE21"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CB6BEF" w14:paraId="1F843B63"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9871F" w14:textId="3C4B215A"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8:00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645170A0" w14:textId="77777777"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5:00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235A851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2B08A76"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29BCB92B" w14:textId="294B4D9E" w:rsidR="00795F4E" w:rsidRPr="00CB6BEF" w:rsidRDefault="00795F4E" w:rsidP="5E39F704">
            <w:pPr>
              <w:widowControl w:val="0"/>
              <w:spacing w:after="120" w:line="240" w:lineRule="auto"/>
              <w:jc w:val="center"/>
              <w:rPr>
                <w:rFonts w:asciiTheme="minorHAnsi" w:eastAsiaTheme="minorEastAsia" w:hAnsiTheme="minorHAnsi"/>
                <w:color w:val="000000"/>
                <w:sz w:val="16"/>
                <w:szCs w:val="16"/>
              </w:rPr>
            </w:pPr>
          </w:p>
        </w:tc>
        <w:tc>
          <w:tcPr>
            <w:tcW w:w="1456" w:type="dxa"/>
            <w:tcBorders>
              <w:top w:val="nil"/>
              <w:left w:val="nil"/>
              <w:bottom w:val="single" w:sz="4" w:space="0" w:color="auto"/>
              <w:right w:val="single" w:sz="4" w:space="0" w:color="auto"/>
            </w:tcBorders>
            <w:shd w:val="clear" w:color="auto" w:fill="auto"/>
            <w:noWrap/>
            <w:vAlign w:val="center"/>
            <w:hideMark/>
          </w:tcPr>
          <w:p w14:paraId="48187A7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6E1F0AE2"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37F17045"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446CDDC2"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CB6BEF" w14:paraId="39E4F5B6" w14:textId="77777777" w:rsidTr="00146B33">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E70BA0" w14:textId="7D718F5D" w:rsidR="00795F4E" w:rsidRPr="00146B33" w:rsidRDefault="0E1E723F" w:rsidP="5E39F704">
            <w:pPr>
              <w:widowControl w:val="0"/>
              <w:spacing w:after="120" w:line="240" w:lineRule="auto"/>
              <w:jc w:val="center"/>
              <w:rPr>
                <w:rFonts w:asciiTheme="minorHAnsi" w:eastAsiaTheme="minorEastAsia" w:hAnsiTheme="minorHAnsi"/>
                <w:color w:val="000000"/>
                <w:sz w:val="16"/>
                <w:szCs w:val="16"/>
              </w:rPr>
            </w:pPr>
            <w:r w:rsidRPr="00146B33">
              <w:rPr>
                <w:rFonts w:asciiTheme="minorHAnsi" w:eastAsiaTheme="minorEastAsia" w:hAnsiTheme="minorHAnsi"/>
                <w:color w:val="000000" w:themeColor="text1"/>
                <w:sz w:val="16"/>
                <w:szCs w:val="16"/>
              </w:rPr>
              <w:t>7:30</w:t>
            </w:r>
            <w:r w:rsidR="64F563B7" w:rsidRPr="00146B33">
              <w:rPr>
                <w:rFonts w:asciiTheme="minorHAnsi" w:eastAsiaTheme="minorEastAsia" w:hAnsiTheme="minorHAnsi"/>
                <w:color w:val="000000" w:themeColor="text1"/>
                <w:sz w:val="16"/>
                <w:szCs w:val="16"/>
              </w:rPr>
              <w:t xml:space="preserve"> AM</w:t>
            </w:r>
          </w:p>
        </w:tc>
        <w:tc>
          <w:tcPr>
            <w:tcW w:w="1283" w:type="dxa"/>
            <w:gridSpan w:val="2"/>
            <w:tcBorders>
              <w:top w:val="nil"/>
              <w:left w:val="nil"/>
              <w:bottom w:val="single" w:sz="4" w:space="0" w:color="auto"/>
              <w:right w:val="single" w:sz="4" w:space="0" w:color="auto"/>
            </w:tcBorders>
            <w:shd w:val="clear" w:color="auto" w:fill="auto"/>
            <w:noWrap/>
            <w:vAlign w:val="center"/>
            <w:hideMark/>
          </w:tcPr>
          <w:p w14:paraId="70B5B79D" w14:textId="18DBC4CB" w:rsidR="00795F4E" w:rsidRPr="00146B33" w:rsidRDefault="64F563B7" w:rsidP="5E39F704">
            <w:pPr>
              <w:widowControl w:val="0"/>
              <w:spacing w:after="120" w:line="240" w:lineRule="auto"/>
              <w:jc w:val="center"/>
              <w:rPr>
                <w:rFonts w:asciiTheme="minorHAnsi" w:eastAsiaTheme="minorEastAsia" w:hAnsiTheme="minorHAnsi"/>
                <w:bCs/>
                <w:color w:val="000000"/>
                <w:sz w:val="16"/>
                <w:szCs w:val="16"/>
              </w:rPr>
            </w:pPr>
            <w:r w:rsidRPr="00146B33">
              <w:rPr>
                <w:rFonts w:asciiTheme="minorHAnsi" w:eastAsiaTheme="minorEastAsia" w:hAnsiTheme="minorHAnsi"/>
                <w:bCs/>
                <w:color w:val="000000" w:themeColor="text1"/>
                <w:sz w:val="16"/>
                <w:szCs w:val="16"/>
              </w:rPr>
              <w:t>5:</w:t>
            </w:r>
            <w:r w:rsidR="0E1E723F" w:rsidRPr="00146B33">
              <w:rPr>
                <w:rFonts w:asciiTheme="minorHAnsi" w:eastAsiaTheme="minorEastAsia" w:hAnsiTheme="minorHAnsi"/>
                <w:bCs/>
                <w:color w:val="000000" w:themeColor="text1"/>
                <w:sz w:val="16"/>
                <w:szCs w:val="16"/>
              </w:rPr>
              <w:t>00</w:t>
            </w:r>
            <w:r w:rsidRPr="00146B33">
              <w:rPr>
                <w:rFonts w:asciiTheme="minorHAnsi" w:eastAsiaTheme="minorEastAsia" w:hAnsiTheme="minorHAnsi"/>
                <w:bCs/>
                <w:color w:val="000000" w:themeColor="text1"/>
                <w:sz w:val="16"/>
                <w:szCs w:val="16"/>
              </w:rPr>
              <w:t xml:space="preserve"> PM</w:t>
            </w:r>
          </w:p>
        </w:tc>
        <w:tc>
          <w:tcPr>
            <w:tcW w:w="1173" w:type="dxa"/>
            <w:gridSpan w:val="2"/>
            <w:tcBorders>
              <w:top w:val="nil"/>
              <w:left w:val="nil"/>
              <w:bottom w:val="single" w:sz="4" w:space="0" w:color="auto"/>
              <w:right w:val="single" w:sz="4" w:space="0" w:color="auto"/>
            </w:tcBorders>
            <w:shd w:val="clear" w:color="auto" w:fill="auto"/>
            <w:noWrap/>
            <w:vAlign w:val="center"/>
            <w:hideMark/>
          </w:tcPr>
          <w:p w14:paraId="0651EE9C" w14:textId="0EFB3208" w:rsidR="00795F4E" w:rsidRPr="00CB6BEF" w:rsidRDefault="0D78917C"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xml:space="preserve">1 </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103B91CB" w14:textId="029505B0"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854D849" w14:textId="377289C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2.5 </w:t>
            </w:r>
          </w:p>
        </w:tc>
        <w:tc>
          <w:tcPr>
            <w:tcW w:w="1456" w:type="dxa"/>
            <w:tcBorders>
              <w:top w:val="nil"/>
              <w:left w:val="nil"/>
              <w:bottom w:val="single" w:sz="4" w:space="0" w:color="auto"/>
              <w:right w:val="single" w:sz="4" w:space="0" w:color="auto"/>
            </w:tcBorders>
            <w:shd w:val="clear" w:color="auto" w:fill="auto"/>
            <w:noWrap/>
            <w:vAlign w:val="center"/>
            <w:hideMark/>
          </w:tcPr>
          <w:p w14:paraId="49FA438F"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1</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20FE9307"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40</w:t>
            </w:r>
          </w:p>
        </w:tc>
        <w:tc>
          <w:tcPr>
            <w:tcW w:w="1065" w:type="dxa"/>
            <w:tcBorders>
              <w:top w:val="nil"/>
              <w:left w:val="nil"/>
              <w:bottom w:val="single" w:sz="4" w:space="0" w:color="auto"/>
              <w:right w:val="single" w:sz="4" w:space="0" w:color="auto"/>
            </w:tcBorders>
            <w:shd w:val="clear" w:color="auto" w:fill="auto"/>
            <w:noWrap/>
            <w:vAlign w:val="center"/>
            <w:hideMark/>
          </w:tcPr>
          <w:p w14:paraId="615B315B"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02816AA5"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r>
      <w:tr w:rsidR="00795F4E" w:rsidRPr="00DB0E53" w14:paraId="4A987527" w14:textId="77777777" w:rsidTr="00146B33">
        <w:trPr>
          <w:trHeight w:val="255"/>
        </w:trPr>
        <w:tc>
          <w:tcPr>
            <w:tcW w:w="3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322AF" w14:textId="77777777" w:rsidR="00795F4E" w:rsidRPr="00CB6BEF" w:rsidRDefault="0E1E723F" w:rsidP="5E39F704">
            <w:pPr>
              <w:widowControl w:val="0"/>
              <w:spacing w:after="120" w:line="240" w:lineRule="auto"/>
              <w:jc w:val="right"/>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TOTAL WEEKLY HOURS</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6465CB5" w14:textId="2AD5E6C3" w:rsidR="00795F4E" w:rsidRPr="00CB6BEF" w:rsidRDefault="0E1E723F"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1805.25</w:t>
            </w:r>
          </w:p>
        </w:tc>
        <w:tc>
          <w:tcPr>
            <w:tcW w:w="1300" w:type="dxa"/>
            <w:tcBorders>
              <w:top w:val="nil"/>
              <w:left w:val="nil"/>
              <w:bottom w:val="single" w:sz="4" w:space="0" w:color="auto"/>
              <w:right w:val="single" w:sz="4" w:space="0" w:color="auto"/>
            </w:tcBorders>
            <w:shd w:val="clear" w:color="auto" w:fill="auto"/>
            <w:noWrap/>
            <w:vAlign w:val="center"/>
            <w:hideMark/>
          </w:tcPr>
          <w:p w14:paraId="445F4A05" w14:textId="670D1EF0" w:rsidR="00795F4E" w:rsidRPr="00545617" w:rsidRDefault="64F563B7" w:rsidP="5E39F704">
            <w:pPr>
              <w:widowControl w:val="0"/>
              <w:spacing w:after="120" w:line="240" w:lineRule="auto"/>
              <w:jc w:val="center"/>
              <w:rPr>
                <w:rFonts w:asciiTheme="minorHAnsi" w:eastAsiaTheme="minorEastAsia" w:hAnsiTheme="minorHAnsi"/>
                <w:b/>
                <w:bCs/>
                <w:color w:val="000000"/>
                <w:sz w:val="16"/>
                <w:szCs w:val="16"/>
              </w:rPr>
            </w:pPr>
            <w:r w:rsidRPr="00545617">
              <w:rPr>
                <w:rFonts w:asciiTheme="minorHAnsi" w:eastAsiaTheme="minorEastAsia" w:hAnsiTheme="minorHAnsi"/>
                <w:b/>
                <w:bCs/>
                <w:strike/>
                <w:color w:val="FF0000"/>
                <w:sz w:val="16"/>
                <w:szCs w:val="16"/>
              </w:rPr>
              <w:t>20.</w:t>
            </w:r>
            <w:r w:rsidR="49F5B359" w:rsidRPr="00545617">
              <w:rPr>
                <w:rFonts w:asciiTheme="minorHAnsi" w:eastAsiaTheme="minorEastAsia" w:hAnsiTheme="minorHAnsi"/>
                <w:b/>
                <w:bCs/>
                <w:strike/>
                <w:color w:val="FF0000"/>
                <w:sz w:val="16"/>
                <w:szCs w:val="16"/>
              </w:rPr>
              <w:t>50</w:t>
            </w:r>
            <w:r w:rsidR="00545617">
              <w:rPr>
                <w:rFonts w:asciiTheme="minorHAnsi" w:eastAsiaTheme="minorEastAsia" w:hAnsiTheme="minorHAnsi"/>
                <w:b/>
                <w:bCs/>
                <w:strike/>
                <w:color w:val="FF0000"/>
                <w:sz w:val="16"/>
                <w:szCs w:val="16"/>
              </w:rPr>
              <w:t xml:space="preserve"> </w:t>
            </w:r>
            <w:r w:rsidR="00545617">
              <w:rPr>
                <w:rFonts w:asciiTheme="minorHAnsi" w:eastAsiaTheme="minorEastAsia" w:hAnsiTheme="minorHAnsi"/>
                <w:b/>
                <w:bCs/>
                <w:color w:val="FF0000"/>
                <w:sz w:val="16"/>
                <w:szCs w:val="16"/>
              </w:rPr>
              <w:t>23.75</w:t>
            </w:r>
          </w:p>
        </w:tc>
        <w:tc>
          <w:tcPr>
            <w:tcW w:w="1456" w:type="dxa"/>
            <w:tcBorders>
              <w:top w:val="nil"/>
              <w:left w:val="nil"/>
              <w:bottom w:val="single" w:sz="4" w:space="0" w:color="auto"/>
              <w:right w:val="single" w:sz="4" w:space="0" w:color="auto"/>
            </w:tcBorders>
            <w:shd w:val="clear" w:color="auto" w:fill="auto"/>
            <w:noWrap/>
            <w:vAlign w:val="center"/>
            <w:hideMark/>
          </w:tcPr>
          <w:p w14:paraId="16A7797C"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8" w:type="dxa"/>
            <w:gridSpan w:val="2"/>
            <w:tcBorders>
              <w:top w:val="nil"/>
              <w:left w:val="nil"/>
              <w:bottom w:val="single" w:sz="4" w:space="0" w:color="auto"/>
              <w:right w:val="single" w:sz="4" w:space="0" w:color="auto"/>
            </w:tcBorders>
            <w:shd w:val="clear" w:color="auto" w:fill="auto"/>
            <w:noWrap/>
            <w:vAlign w:val="center"/>
            <w:hideMark/>
          </w:tcPr>
          <w:p w14:paraId="31EC5174" w14:textId="5A6B97F7" w:rsidR="00795F4E" w:rsidRPr="00CB6BEF" w:rsidRDefault="64F563B7"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2</w:t>
            </w:r>
            <w:r w:rsidR="2567A105" w:rsidRPr="5E39F704">
              <w:rPr>
                <w:rFonts w:asciiTheme="minorHAnsi" w:eastAsiaTheme="minorEastAsia" w:hAnsiTheme="minorHAnsi"/>
                <w:b/>
                <w:bCs/>
                <w:color w:val="000000" w:themeColor="text1"/>
                <w:sz w:val="16"/>
                <w:szCs w:val="16"/>
              </w:rPr>
              <w:t>40</w:t>
            </w:r>
            <w:r w:rsidRPr="5E39F704">
              <w:rPr>
                <w:rFonts w:asciiTheme="minorHAnsi" w:eastAsiaTheme="minorEastAsia" w:hAnsiTheme="minorHAnsi"/>
                <w:b/>
                <w:bCs/>
                <w:color w:val="000000" w:themeColor="text1"/>
                <w:sz w:val="16"/>
                <w:szCs w:val="16"/>
              </w:rPr>
              <w:t>.00</w:t>
            </w:r>
          </w:p>
        </w:tc>
        <w:tc>
          <w:tcPr>
            <w:tcW w:w="1065" w:type="dxa"/>
            <w:tcBorders>
              <w:top w:val="nil"/>
              <w:left w:val="nil"/>
              <w:bottom w:val="single" w:sz="4" w:space="0" w:color="auto"/>
              <w:right w:val="single" w:sz="4" w:space="0" w:color="auto"/>
            </w:tcBorders>
            <w:shd w:val="clear" w:color="auto" w:fill="auto"/>
            <w:noWrap/>
            <w:vAlign w:val="center"/>
            <w:hideMark/>
          </w:tcPr>
          <w:p w14:paraId="51FDACF3" w14:textId="77777777" w:rsidR="00795F4E" w:rsidRPr="00CB6BEF" w:rsidRDefault="0E1E723F" w:rsidP="5E39F704">
            <w:pPr>
              <w:widowControl w:val="0"/>
              <w:spacing w:after="120" w:line="240" w:lineRule="auto"/>
              <w:jc w:val="center"/>
              <w:rPr>
                <w:rFonts w:asciiTheme="minorHAnsi" w:eastAsiaTheme="minorEastAsia" w:hAnsiTheme="minorHAnsi"/>
                <w:color w:val="000000"/>
                <w:sz w:val="16"/>
                <w:szCs w:val="16"/>
              </w:rPr>
            </w:pPr>
            <w:r w:rsidRPr="5E39F704">
              <w:rPr>
                <w:rFonts w:asciiTheme="minorHAnsi" w:eastAsiaTheme="minorEastAsia" w:hAnsiTheme="minorHAnsi"/>
                <w:color w:val="000000" w:themeColor="text1"/>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14:paraId="0BE0D001" w14:textId="22C1350B" w:rsidR="00795F4E" w:rsidRPr="00DB0E53" w:rsidRDefault="0E1E723F" w:rsidP="5E39F704">
            <w:pPr>
              <w:widowControl w:val="0"/>
              <w:spacing w:after="120" w:line="240" w:lineRule="auto"/>
              <w:jc w:val="center"/>
              <w:rPr>
                <w:rFonts w:asciiTheme="minorHAnsi" w:eastAsiaTheme="minorEastAsia" w:hAnsiTheme="minorHAnsi"/>
                <w:b/>
                <w:bCs/>
                <w:color w:val="000000"/>
                <w:sz w:val="16"/>
                <w:szCs w:val="16"/>
              </w:rPr>
            </w:pPr>
            <w:r w:rsidRPr="5E39F704">
              <w:rPr>
                <w:rFonts w:asciiTheme="minorHAnsi" w:eastAsiaTheme="minorEastAsia" w:hAnsiTheme="minorHAnsi"/>
                <w:b/>
                <w:bCs/>
                <w:color w:val="000000" w:themeColor="text1"/>
                <w:sz w:val="16"/>
                <w:szCs w:val="16"/>
              </w:rPr>
              <w:t>40.00</w:t>
            </w:r>
          </w:p>
        </w:tc>
      </w:tr>
    </w:tbl>
    <w:p w14:paraId="55D33B40" w14:textId="77777777" w:rsidR="00E068D6" w:rsidRDefault="00E068D6" w:rsidP="5E39F704">
      <w:pPr>
        <w:widowControl w:val="0"/>
        <w:spacing w:after="120" w:line="240" w:lineRule="auto"/>
        <w:ind w:left="360"/>
        <w:rPr>
          <w:rFonts w:asciiTheme="minorHAnsi" w:eastAsiaTheme="minorEastAsia" w:hAnsiTheme="minorHAnsi"/>
        </w:rPr>
      </w:pPr>
    </w:p>
    <w:p w14:paraId="200F936B" w14:textId="11D56A21" w:rsidR="00416DB9" w:rsidRPr="001C0861" w:rsidRDefault="00416DB9" w:rsidP="5E39F704">
      <w:pPr>
        <w:pStyle w:val="ListParagraph"/>
        <w:widowControl w:val="0"/>
        <w:spacing w:after="120" w:line="240" w:lineRule="auto"/>
        <w:ind w:left="1080"/>
        <w:rPr>
          <w:rFonts w:asciiTheme="minorHAnsi" w:eastAsiaTheme="minorEastAsia" w:hAnsiTheme="minorHAnsi"/>
        </w:rPr>
      </w:pPr>
    </w:p>
    <w:p w14:paraId="109740F2" w14:textId="77777777" w:rsidR="003C31E9" w:rsidRPr="008A75EE" w:rsidRDefault="2EB8D5C0" w:rsidP="5E39F704">
      <w:pPr>
        <w:widowControl w:val="0"/>
        <w:spacing w:after="120" w:line="240" w:lineRule="auto"/>
        <w:ind w:left="360"/>
        <w:jc w:val="center"/>
        <w:rPr>
          <w:rFonts w:asciiTheme="minorHAnsi" w:eastAsiaTheme="minorEastAsia" w:hAnsiTheme="minorHAnsi"/>
          <w:b/>
          <w:bCs/>
        </w:rPr>
      </w:pPr>
      <w:r w:rsidRPr="5E39F704">
        <w:rPr>
          <w:rFonts w:asciiTheme="minorHAnsi" w:eastAsiaTheme="minorEastAsia" w:hAnsiTheme="minorHAnsi"/>
          <w:i/>
          <w:iCs/>
        </w:rPr>
        <w:t>End of Exhibit A</w:t>
      </w:r>
    </w:p>
    <w:sectPr w:rsidR="003C31E9" w:rsidRPr="008A75EE" w:rsidSect="008C0032">
      <w:headerReference w:type="even" r:id="rId11"/>
      <w:headerReference w:type="default" r:id="rId12"/>
      <w:footerReference w:type="even" r:id="rId13"/>
      <w:footerReference w:type="default" r:id="rId14"/>
      <w:headerReference w:type="first" r:id="rId15"/>
      <w:footerReference w:type="first" r:id="rId16"/>
      <w:pgSz w:w="12240" w:h="15840"/>
      <w:pgMar w:top="1152" w:right="1080" w:bottom="1080" w:left="1080" w:header="432"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9EE002" w16cex:dateUtc="2024-08-20T20:28:31.653Z"/>
  <w16cex:commentExtensible w16cex:durableId="2A1E2284" w16cex:dateUtc="2024-08-20T20:29:30.071Z"/>
  <w16cex:commentExtensible w16cex:durableId="7AED2A10" w16cex:dateUtc="2024-08-20T20:30:09.744Z"/>
  <w16cex:commentExtensible w16cex:durableId="4BEAA0F6" w16cex:dateUtc="2024-08-20T20:31:58.288Z"/>
  <w16cex:commentExtensible w16cex:durableId="6AF4D8F6" w16cex:dateUtc="2024-08-20T20:32:59.605Z"/>
  <w16cex:commentExtensible w16cex:durableId="7BB6437F" w16cex:dateUtc="2024-08-20T20:33:21.812Z"/>
  <w16cex:commentExtensible w16cex:durableId="544AA890" w16cex:dateUtc="2024-08-20T20:34:35.288Z"/>
  <w16cex:commentExtensible w16cex:durableId="72B34289" w16cex:dateUtc="2024-08-20T20:35:01.761Z"/>
  <w16cex:commentExtensible w16cex:durableId="48455D1C" w16cex:dateUtc="2024-08-20T20:35:56.209Z"/>
  <w16cex:commentExtensible w16cex:durableId="0883B321" w16cex:dateUtc="2024-08-20T20:36:18.975Z"/>
  <w16cex:commentExtensible w16cex:durableId="5316AD6C" w16cex:dateUtc="2024-08-20T20:36:33.972Z"/>
  <w16cex:commentExtensible w16cex:durableId="1F5E87A4" w16cex:dateUtc="2024-08-20T20:36:45.701Z"/>
  <w16cex:commentExtensible w16cex:durableId="056613B5" w16cex:dateUtc="2024-08-20T20:36:53.75Z"/>
  <w16cex:commentExtensible w16cex:durableId="394A9D93" w16cex:dateUtc="2024-08-20T20:37:12.207Z"/>
  <w16cex:commentExtensible w16cex:durableId="7912B18C" w16cex:dateUtc="2024-08-20T20:37:26.337Z"/>
  <w16cex:commentExtensible w16cex:durableId="1506D9A1" w16cex:dateUtc="2024-10-24T00:12:19.357Z"/>
  <w16cex:commentExtensible w16cex:durableId="4FE564AD" w16cex:dateUtc="2024-10-24T00:13:28.938Z"/>
  <w16cex:commentExtensible w16cex:durableId="6EC6B8CB" w16cex:dateUtc="2024-10-25T19:06:35.739Z"/>
  <w16cex:commentExtensible w16cex:durableId="539391F5" w16cex:dateUtc="2024-10-25T19:09:25.18Z"/>
  <w16cex:commentExtensible w16cex:durableId="0E474A4B" w16cex:dateUtc="2024-10-31T22:05:25.81Z"/>
  <w16cex:commentExtensible w16cex:durableId="2A55241D" w16cex:dateUtc="2024-11-12T03:22:37.799Z"/>
  <w16cex:commentExtensible w16cex:durableId="54E1F70D" w16cex:dateUtc="2024-11-12T03:24:30.58Z"/>
  <w16cex:commentExtensible w16cex:durableId="6E23974E" w16cex:dateUtc="2024-11-12T03:34:18.566Z"/>
  <w16cex:commentExtensible w16cex:durableId="1A76CDAA" w16cex:dateUtc="2024-11-12T18:20:39.848Z"/>
  <w16cex:commentExtensible w16cex:durableId="05C031C2" w16cex:dateUtc="2024-11-12T23:39:48.662Z"/>
  <w16cex:commentExtensible w16cex:durableId="0629A2C0" w16cex:dateUtc="2024-11-12T23:52:14.472Z"/>
  <w16cex:commentExtensible w16cex:durableId="63CC0E48" w16cex:dateUtc="2024-11-12T23:58:16.91Z"/>
  <w16cex:commentExtensible w16cex:durableId="0CAB7924" w16cex:dateUtc="2024-11-15T16:43:03.657Z">
    <w16cex:extLst>
      <w16:ext w16:uri="{CE6994B0-6A32-4C9F-8C6B-6E91EDA988CE}">
        <cr:reactions xmlns:cr="http://schemas.microsoft.com/office/comments/2020/reactions">
          <cr:reaction reactionType="1">
            <cr:reactionInfo dateUtc="2024-11-15T18:55:52.038Z">
              <cr:user userId="S::lkim@sb-court.org::c889b424-cbb0-4779-ab0f-996ee136cb65" userProvider="AD" userName="Kim, Lina"/>
            </cr:reactionInfo>
          </cr:reaction>
        </cr:reactions>
      </w16:ext>
    </w16cex:extLst>
  </w16cex:commentExtensible>
  <w16cex:commentExtensible w16cex:durableId="40AA8445" w16cex:dateUtc="2024-11-15T16:44:32.128Z"/>
  <w16cex:commentExtensible w16cex:durableId="4521F13F" w16cex:dateUtc="2024-11-18T19:41:26.006Z"/>
  <w16cex:commentExtensible w16cex:durableId="4401842A" w16cex:dateUtc="2024-11-18T20:00:32.289Z"/>
  <w16cex:commentExtensible w16cex:durableId="76B44E53" w16cex:dateUtc="2024-11-18T22:05:55.565Z"/>
  <w16cex:commentExtensible w16cex:durableId="538524CB" w16cex:dateUtc="2024-11-18T22:27:06.734Z"/>
</w16cex:commentsExtensible>
</file>

<file path=word/commentsIds.xml><?xml version="1.0" encoding="utf-8"?>
<w16cid:commentsIds xmlns:mc="http://schemas.openxmlformats.org/markup-compatibility/2006" xmlns:w16cid="http://schemas.microsoft.com/office/word/2016/wordml/cid" mc:Ignorable="w16cid">
  <w16cid:commentId w16cid:paraId="2E0465DC" w16cid:durableId="1BC28A09"/>
  <w16cid:commentId w16cid:paraId="246C07F8" w16cid:durableId="10EA7110"/>
  <w16cid:commentId w16cid:paraId="324960DE" w16cid:durableId="373FE664"/>
  <w16cid:commentId w16cid:paraId="613EB09F" w16cid:durableId="119E68C0"/>
  <w16cid:commentId w16cid:paraId="3D69E4DE" w16cid:durableId="3A897ED4"/>
  <w16cid:commentId w16cid:paraId="2D7E974A" w16cid:durableId="5F613CB1"/>
  <w16cid:commentId w16cid:paraId="0ADDA9E0" w16cid:durableId="1B4B2AD6"/>
  <w16cid:commentId w16cid:paraId="00309DE9" w16cid:durableId="6F39222B"/>
  <w16cid:commentId w16cid:paraId="58F5B7AC" w16cid:durableId="542374E2"/>
  <w16cid:commentId w16cid:paraId="7BF9D1BF" w16cid:durableId="7359B5BF"/>
  <w16cid:commentId w16cid:paraId="151C0ADD" w16cid:durableId="29599958"/>
  <w16cid:commentId w16cid:paraId="1C4C6474" w16cid:durableId="6FE1D915"/>
  <w16cid:commentId w16cid:paraId="59498FB9" w16cid:durableId="289EE002"/>
  <w16cid:commentId w16cid:paraId="5E05068E" w16cid:durableId="2A1E2284"/>
  <w16cid:commentId w16cid:paraId="5E67C295" w16cid:durableId="7AED2A10"/>
  <w16cid:commentId w16cid:paraId="48A3C09B" w16cid:durableId="4BEAA0F6"/>
  <w16cid:commentId w16cid:paraId="1FA4ABF1" w16cid:durableId="6AF4D8F6"/>
  <w16cid:commentId w16cid:paraId="5F6BECA0" w16cid:durableId="7BB6437F"/>
  <w16cid:commentId w16cid:paraId="1AF0B2A1" w16cid:durableId="544AA890"/>
  <w16cid:commentId w16cid:paraId="7217C728" w16cid:durableId="72B34289"/>
  <w16cid:commentId w16cid:paraId="1B1626FB" w16cid:durableId="48455D1C"/>
  <w16cid:commentId w16cid:paraId="727174E1" w16cid:durableId="0883B321"/>
  <w16cid:commentId w16cid:paraId="49331DDE" w16cid:durableId="5316AD6C"/>
  <w16cid:commentId w16cid:paraId="376792FC" w16cid:durableId="1F5E87A4"/>
  <w16cid:commentId w16cid:paraId="27203196" w16cid:durableId="056613B5"/>
  <w16cid:commentId w16cid:paraId="34261629" w16cid:durableId="394A9D93"/>
  <w16cid:commentId w16cid:paraId="22D30568" w16cid:durableId="7912B18C"/>
  <w16cid:commentId w16cid:paraId="656F67A0" w16cid:durableId="23DA8E28"/>
  <w16cid:commentId w16cid:paraId="09D5FD67" w16cid:durableId="0C86296D"/>
  <w16cid:commentId w16cid:paraId="41D60450" w16cid:durableId="4C558984"/>
  <w16cid:commentId w16cid:paraId="55079664" w16cid:durableId="5789C36F"/>
  <w16cid:commentId w16cid:paraId="2214BDCB" w16cid:durableId="36F40220"/>
  <w16cid:commentId w16cid:paraId="69DCF6C1" w16cid:durableId="04B55712"/>
  <w16cid:commentId w16cid:paraId="2CD318CF" w16cid:durableId="25DC6451"/>
  <w16cid:commentId w16cid:paraId="5D935C08" w16cid:durableId="4A799416"/>
  <w16cid:commentId w16cid:paraId="2BCB3FDA" w16cid:durableId="53D21CCC"/>
  <w16cid:commentId w16cid:paraId="1ACA8717" w16cid:durableId="1D58CFA8"/>
  <w16cid:commentId w16cid:paraId="77CD7B97" w16cid:durableId="546598A7"/>
  <w16cid:commentId w16cid:paraId="57E60D17" w16cid:durableId="608C0041"/>
  <w16cid:commentId w16cid:paraId="03D96F29" w16cid:durableId="4F42BDE9"/>
  <w16cid:commentId w16cid:paraId="1DFFCFDA" w16cid:durableId="327ABE58"/>
  <w16cid:commentId w16cid:paraId="5DE8DC69" w16cid:durableId="49A92217"/>
  <w16cid:commentId w16cid:paraId="40D54239" w16cid:durableId="6C8AFB84"/>
  <w16cid:commentId w16cid:paraId="5A285153" w16cid:durableId="1506D9A1"/>
  <w16cid:commentId w16cid:paraId="35211977" w16cid:durableId="4FE564AD"/>
  <w16cid:commentId w16cid:paraId="7B5C12D1" w16cid:durableId="6EC6B8CB"/>
  <w16cid:commentId w16cid:paraId="6E22BAA1" w16cid:durableId="539391F5"/>
  <w16cid:commentId w16cid:paraId="04862A87" w16cid:durableId="0E474A4B"/>
  <w16cid:commentId w16cid:paraId="7316C4D8" w16cid:durableId="2A55241D"/>
  <w16cid:commentId w16cid:paraId="742BD872" w16cid:durableId="54E1F70D"/>
  <w16cid:commentId w16cid:paraId="48638BB2" w16cid:durableId="6E23974E"/>
  <w16cid:commentId w16cid:paraId="0B152B6A" w16cid:durableId="1A76CDAA"/>
  <w16cid:commentId w16cid:paraId="33FC5A8A" w16cid:durableId="05C031C2"/>
  <w16cid:commentId w16cid:paraId="68ED8922" w16cid:durableId="0629A2C0"/>
  <w16cid:commentId w16cid:paraId="622544B2" w16cid:durableId="63CC0E48"/>
  <w16cid:commentId w16cid:paraId="32811715" w16cid:durableId="0CAB7924"/>
  <w16cid:commentId w16cid:paraId="5E459DC0" w16cid:durableId="40AA8445"/>
  <w16cid:commentId w16cid:paraId="13218399" w16cid:durableId="4521F13F"/>
  <w16cid:commentId w16cid:paraId="56A3AC79" w16cid:durableId="4401842A"/>
  <w16cid:commentId w16cid:paraId="5D5CBFA8" w16cid:durableId="76B44E53"/>
  <w16cid:commentId w16cid:paraId="49993D44" w16cid:durableId="538524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95DD" w14:textId="77777777" w:rsidR="005C1142" w:rsidRDefault="005C1142" w:rsidP="00C4582D">
      <w:pPr>
        <w:spacing w:after="0" w:line="240" w:lineRule="auto"/>
      </w:pPr>
      <w:r>
        <w:separator/>
      </w:r>
    </w:p>
  </w:endnote>
  <w:endnote w:type="continuationSeparator" w:id="0">
    <w:p w14:paraId="4A832320" w14:textId="77777777" w:rsidR="005C1142" w:rsidRDefault="005C1142" w:rsidP="00C4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C8AE" w14:textId="77777777" w:rsidR="005B6966" w:rsidRDefault="005B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5F40" w14:textId="56C728FF" w:rsidR="005C1142" w:rsidRPr="00871A9B" w:rsidRDefault="005C1142" w:rsidP="00871A9B">
    <w:pPr>
      <w:pStyle w:val="Footer"/>
      <w:jc w:val="right"/>
      <w:rPr>
        <w:rFonts w:cs="Times New Roman"/>
        <w:sz w:val="16"/>
        <w:szCs w:val="16"/>
      </w:rPr>
    </w:pPr>
    <w:r>
      <w:rPr>
        <w:rFonts w:cs="Times New Roman"/>
        <w:sz w:val="16"/>
        <w:szCs w:val="16"/>
      </w:rPr>
      <w:t xml:space="preserve">Exhibit A: Statement of Work </w:t>
    </w:r>
    <w:sdt>
      <w:sdtPr>
        <w:rPr>
          <w:rFonts w:cs="Times New Roman"/>
          <w:sz w:val="16"/>
          <w:szCs w:val="16"/>
        </w:rPr>
        <w:id w:val="1288702506"/>
        <w:docPartObj>
          <w:docPartGallery w:val="Page Numbers (Top of Page)"/>
          <w:docPartUnique/>
        </w:docPartObj>
      </w:sdtPr>
      <w:sdtEndPr/>
      <w:sdtContent>
        <w:r w:rsidRPr="00375FA1">
          <w:rPr>
            <w:rFonts w:cs="Times New Roman"/>
            <w:sz w:val="16"/>
            <w:szCs w:val="16"/>
          </w:rPr>
          <w:t xml:space="preserve">// Page </w:t>
        </w:r>
        <w:r w:rsidRPr="00375FA1">
          <w:rPr>
            <w:rFonts w:cs="Times New Roman"/>
            <w:b/>
            <w:bCs/>
            <w:sz w:val="16"/>
            <w:szCs w:val="16"/>
          </w:rPr>
          <w:fldChar w:fldCharType="begin"/>
        </w:r>
        <w:r w:rsidRPr="00375FA1">
          <w:rPr>
            <w:rFonts w:cs="Times New Roman"/>
            <w:b/>
            <w:bCs/>
            <w:sz w:val="16"/>
            <w:szCs w:val="16"/>
          </w:rPr>
          <w:instrText xml:space="preserve"> PAGE </w:instrText>
        </w:r>
        <w:r w:rsidRPr="00375FA1">
          <w:rPr>
            <w:rFonts w:cs="Times New Roman"/>
            <w:b/>
            <w:bCs/>
            <w:sz w:val="16"/>
            <w:szCs w:val="16"/>
          </w:rPr>
          <w:fldChar w:fldCharType="separate"/>
        </w:r>
        <w:r w:rsidR="00695EC2">
          <w:rPr>
            <w:rFonts w:cs="Times New Roman"/>
            <w:b/>
            <w:bCs/>
            <w:noProof/>
            <w:sz w:val="16"/>
            <w:szCs w:val="16"/>
          </w:rPr>
          <w:t>4</w:t>
        </w:r>
        <w:r w:rsidRPr="00375FA1">
          <w:rPr>
            <w:rFonts w:cs="Times New Roman"/>
            <w:b/>
            <w:bCs/>
            <w:sz w:val="16"/>
            <w:szCs w:val="16"/>
          </w:rPr>
          <w:fldChar w:fldCharType="end"/>
        </w:r>
        <w:r w:rsidRPr="00375FA1">
          <w:rPr>
            <w:rFonts w:cs="Times New Roman"/>
            <w:sz w:val="16"/>
            <w:szCs w:val="16"/>
          </w:rPr>
          <w:t xml:space="preserve"> of </w:t>
        </w:r>
        <w:r w:rsidRPr="00375FA1">
          <w:rPr>
            <w:rFonts w:cs="Times New Roman"/>
            <w:b/>
            <w:bCs/>
            <w:sz w:val="16"/>
            <w:szCs w:val="16"/>
          </w:rPr>
          <w:fldChar w:fldCharType="begin"/>
        </w:r>
        <w:r w:rsidRPr="00375FA1">
          <w:rPr>
            <w:rFonts w:cs="Times New Roman"/>
            <w:b/>
            <w:bCs/>
            <w:sz w:val="16"/>
            <w:szCs w:val="16"/>
          </w:rPr>
          <w:instrText xml:space="preserve"> NUMPAGES  </w:instrText>
        </w:r>
        <w:r w:rsidRPr="00375FA1">
          <w:rPr>
            <w:rFonts w:cs="Times New Roman"/>
            <w:b/>
            <w:bCs/>
            <w:sz w:val="16"/>
            <w:szCs w:val="16"/>
          </w:rPr>
          <w:fldChar w:fldCharType="separate"/>
        </w:r>
        <w:r w:rsidR="00695EC2">
          <w:rPr>
            <w:rFonts w:cs="Times New Roman"/>
            <w:b/>
            <w:bCs/>
            <w:noProof/>
            <w:sz w:val="16"/>
            <w:szCs w:val="16"/>
          </w:rPr>
          <w:t>4</w:t>
        </w:r>
        <w:r w:rsidRPr="00375FA1">
          <w:rPr>
            <w:rFonts w:cs="Times New Roman"/>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C3DF" w14:textId="77777777" w:rsidR="005C1142" w:rsidRPr="00F1035D" w:rsidRDefault="005C1142">
    <w:pPr>
      <w:pStyle w:val="Footer"/>
      <w:rPr>
        <w:rFonts w:asciiTheme="majorHAnsi" w:hAnsiTheme="majorHAnsi"/>
        <w:sz w:val="16"/>
        <w:szCs w:val="16"/>
      </w:rPr>
    </w:pPr>
    <w:r>
      <w:rPr>
        <w:rFonts w:asciiTheme="majorHAnsi" w:hAnsiTheme="majorHAnsi"/>
        <w:sz w:val="16"/>
        <w:szCs w:val="16"/>
      </w:rPr>
      <w:t xml:space="preserve">K14-0021 American </w:t>
    </w:r>
    <w:proofErr w:type="spellStart"/>
    <w:r>
      <w:rPr>
        <w:rFonts w:asciiTheme="majorHAnsi" w:hAnsiTheme="majorHAnsi"/>
        <w:sz w:val="16"/>
        <w:szCs w:val="16"/>
      </w:rPr>
      <w:t>Microimaging</w:t>
    </w:r>
    <w:proofErr w:type="spellEnd"/>
    <w:r>
      <w:rPr>
        <w:rFonts w:asciiTheme="majorHAnsi" w:hAnsiTheme="majorHAnsi"/>
        <w:sz w:val="16"/>
        <w:szCs w:val="16"/>
      </w:rPr>
      <w:t xml:space="preserve">, Inc.                                                        </w:t>
    </w:r>
    <w:r w:rsidRPr="00F1035D">
      <w:rPr>
        <w:rFonts w:asciiTheme="majorHAnsi" w:hAnsiTheme="majorHAnsi"/>
        <w:sz w:val="16"/>
        <w:szCs w:val="16"/>
      </w:rPr>
      <w:ptab w:relativeTo="margin" w:alignment="center" w:leader="none"/>
    </w:r>
    <w:r w:rsidRPr="00F1035D">
      <w:rPr>
        <w:rFonts w:asciiTheme="majorHAnsi" w:hAnsiTheme="majorHAnsi"/>
        <w:sz w:val="16"/>
        <w:szCs w:val="16"/>
      </w:rPr>
      <w:ptab w:relativeTo="margin" w:alignment="right" w:leader="none"/>
    </w:r>
    <w:sdt>
      <w:sdtPr>
        <w:rPr>
          <w:rFonts w:asciiTheme="majorHAnsi" w:hAnsiTheme="majorHAnsi"/>
          <w:sz w:val="16"/>
          <w:szCs w:val="16"/>
        </w:rPr>
        <w:id w:val="676859235"/>
        <w:docPartObj>
          <w:docPartGallery w:val="Page Numbers (Bottom of Page)"/>
          <w:docPartUnique/>
        </w:docPartObj>
      </w:sdtPr>
      <w:sdtEndPr/>
      <w:sdtContent>
        <w:sdt>
          <w:sdtPr>
            <w:rPr>
              <w:rFonts w:asciiTheme="majorHAnsi" w:hAnsiTheme="majorHAnsi"/>
              <w:sz w:val="16"/>
              <w:szCs w:val="16"/>
            </w:rPr>
            <w:id w:val="-540365507"/>
            <w:docPartObj>
              <w:docPartGallery w:val="Page Numbers (Top of Page)"/>
              <w:docPartUnique/>
            </w:docPartObj>
          </w:sdtPr>
          <w:sdtEndPr/>
          <w:sdtContent>
            <w:r w:rsidRPr="00F1035D">
              <w:rPr>
                <w:rFonts w:asciiTheme="majorHAnsi" w:hAnsiTheme="majorHAnsi"/>
                <w:sz w:val="16"/>
                <w:szCs w:val="16"/>
              </w:rPr>
              <w:t xml:space="preserve"> </w:t>
            </w:r>
            <w:r>
              <w:rPr>
                <w:rFonts w:asciiTheme="majorHAnsi" w:hAnsiTheme="majorHAnsi"/>
                <w:sz w:val="16"/>
                <w:szCs w:val="16"/>
              </w:rPr>
              <w:t>Exhibit A</w:t>
            </w:r>
            <w:r w:rsidRPr="00F1035D">
              <w:rPr>
                <w:rFonts w:asciiTheme="majorHAnsi" w:hAnsiTheme="majorHAnsi"/>
                <w:sz w:val="16"/>
                <w:szCs w:val="16"/>
              </w:rPr>
              <w:t xml:space="preserve">: Statement of Work // Page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PAGE </w:instrText>
            </w:r>
            <w:r w:rsidRPr="00F1035D">
              <w:rPr>
                <w:rFonts w:asciiTheme="majorHAnsi" w:hAnsiTheme="majorHAnsi"/>
                <w:b/>
                <w:bCs/>
                <w:sz w:val="16"/>
                <w:szCs w:val="16"/>
              </w:rPr>
              <w:fldChar w:fldCharType="separate"/>
            </w:r>
            <w:r>
              <w:rPr>
                <w:rFonts w:asciiTheme="majorHAnsi" w:hAnsiTheme="majorHAnsi"/>
                <w:b/>
                <w:bCs/>
                <w:noProof/>
                <w:sz w:val="16"/>
                <w:szCs w:val="16"/>
              </w:rPr>
              <w:t>1</w:t>
            </w:r>
            <w:r w:rsidRPr="00F1035D">
              <w:rPr>
                <w:rFonts w:asciiTheme="majorHAnsi" w:hAnsiTheme="majorHAnsi"/>
                <w:b/>
                <w:bCs/>
                <w:sz w:val="16"/>
                <w:szCs w:val="16"/>
              </w:rPr>
              <w:fldChar w:fldCharType="end"/>
            </w:r>
            <w:r w:rsidRPr="00F1035D">
              <w:rPr>
                <w:rFonts w:asciiTheme="majorHAnsi" w:hAnsiTheme="majorHAnsi"/>
                <w:sz w:val="16"/>
                <w:szCs w:val="16"/>
              </w:rPr>
              <w:t xml:space="preserve"> of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NUMPAGES  </w:instrText>
            </w:r>
            <w:r w:rsidRPr="00F1035D">
              <w:rPr>
                <w:rFonts w:asciiTheme="majorHAnsi" w:hAnsiTheme="majorHAnsi"/>
                <w:b/>
                <w:bCs/>
                <w:sz w:val="16"/>
                <w:szCs w:val="16"/>
              </w:rPr>
              <w:fldChar w:fldCharType="separate"/>
            </w:r>
            <w:r>
              <w:rPr>
                <w:rFonts w:asciiTheme="majorHAnsi" w:hAnsiTheme="majorHAnsi"/>
                <w:b/>
                <w:bCs/>
                <w:noProof/>
                <w:sz w:val="16"/>
                <w:szCs w:val="16"/>
              </w:rPr>
              <w:t>5</w:t>
            </w:r>
            <w:r w:rsidRPr="00F1035D">
              <w:rPr>
                <w:rFonts w:asciiTheme="majorHAnsi" w:hAnsiTheme="majorHAnsi"/>
                <w:b/>
                <w:bCs/>
                <w:sz w:val="16"/>
                <w:szCs w:val="16"/>
              </w:rPr>
              <w:fldChar w:fldCharType="end"/>
            </w:r>
          </w:sdtContent>
        </w:sdt>
      </w:sdtContent>
    </w:sdt>
    <w:r w:rsidRPr="00F1035D">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EBA0" w14:textId="77777777" w:rsidR="005C1142" w:rsidRDefault="005C1142" w:rsidP="00C4582D">
      <w:pPr>
        <w:spacing w:after="0" w:line="240" w:lineRule="auto"/>
      </w:pPr>
      <w:r>
        <w:separator/>
      </w:r>
    </w:p>
  </w:footnote>
  <w:footnote w:type="continuationSeparator" w:id="0">
    <w:p w14:paraId="7D9EE2A3" w14:textId="77777777" w:rsidR="005C1142" w:rsidRDefault="005C1142" w:rsidP="00C4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64F0" w14:textId="77777777" w:rsidR="005B6966" w:rsidRDefault="005B6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EA7E" w14:textId="0E8D9E9D" w:rsidR="005C1142" w:rsidRPr="007A1913" w:rsidRDefault="004D759F" w:rsidP="0012327C">
    <w:pPr>
      <w:pStyle w:val="Header"/>
      <w:rPr>
        <w:strike/>
      </w:rPr>
    </w:pPr>
    <w:r w:rsidRPr="007A1913">
      <w:t>RFP 24-03 Unarmed Security and Weapon Screening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E556" w14:textId="77777777" w:rsidR="005B6966" w:rsidRDefault="005B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389642AE"/>
    <w:lvl w:ilvl="0" w:tplc="775A26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2706D4"/>
    <w:multiLevelType w:val="hybridMultilevel"/>
    <w:tmpl w:val="BC64C7DA"/>
    <w:lvl w:ilvl="0" w:tplc="38E64864">
      <w:start w:val="8303"/>
      <w:numFmt w:val="decimal"/>
      <w:lvlText w:val="%1"/>
      <w:lvlJc w:val="left"/>
      <w:pPr>
        <w:ind w:left="3300" w:hanging="4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C22385"/>
    <w:multiLevelType w:val="multilevel"/>
    <w:tmpl w:val="47B09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352251"/>
    <w:multiLevelType w:val="hybridMultilevel"/>
    <w:tmpl w:val="B6881598"/>
    <w:lvl w:ilvl="0" w:tplc="D41E1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F7CF2"/>
    <w:multiLevelType w:val="multilevel"/>
    <w:tmpl w:val="6D749648"/>
    <w:lvl w:ilvl="0">
      <w:start w:val="1"/>
      <w:numFmt w:val="upperRoman"/>
      <w:pStyle w:val="Heading1"/>
      <w:lvlText w:val="%1."/>
      <w:lvlJc w:val="left"/>
      <w:pPr>
        <w:ind w:left="720" w:hanging="720"/>
      </w:pPr>
      <w:rPr>
        <w:rFonts w:ascii="Times New Roman" w:hAnsi="Times New Roman" w:hint="default"/>
        <w:b w:val="0"/>
        <w:i w:val="0"/>
        <w:color w:val="auto"/>
        <w:sz w:val="20"/>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6" w15:restartNumberingAfterBreak="0">
    <w:nsid w:val="15D5422C"/>
    <w:multiLevelType w:val="hybridMultilevel"/>
    <w:tmpl w:val="AE3CD9C4"/>
    <w:lvl w:ilvl="0" w:tplc="CAB624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AF5089"/>
    <w:multiLevelType w:val="hybridMultilevel"/>
    <w:tmpl w:val="7A4EA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D2767"/>
    <w:multiLevelType w:val="multilevel"/>
    <w:tmpl w:val="FF8E7A50"/>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A634684"/>
    <w:multiLevelType w:val="hybridMultilevel"/>
    <w:tmpl w:val="BD3AF530"/>
    <w:lvl w:ilvl="0" w:tplc="C82253E2">
      <w:start w:val="1"/>
      <w:numFmt w:val="upperLetter"/>
      <w:lvlText w:val="%1."/>
      <w:lvlJc w:val="left"/>
      <w:pPr>
        <w:ind w:left="1440" w:hanging="360"/>
      </w:pPr>
      <w:rPr>
        <w:b w:val="0"/>
      </w:rPr>
    </w:lvl>
    <w:lvl w:ilvl="1" w:tplc="0409001B">
      <w:start w:val="1"/>
      <w:numFmt w:val="lowerRoman"/>
      <w:lvlText w:val="%2."/>
      <w:lvlJc w:val="right"/>
      <w:pPr>
        <w:ind w:left="2160" w:hanging="360"/>
      </w:pPr>
    </w:lvl>
    <w:lvl w:ilvl="2" w:tplc="E35CEB2C">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C11CCF"/>
    <w:multiLevelType w:val="multilevel"/>
    <w:tmpl w:val="71787FF2"/>
    <w:lvl w:ilvl="0">
      <w:start w:val="1"/>
      <w:numFmt w:val="decimal"/>
      <w:lvlText w:val="%1."/>
      <w:lvlJc w:val="left"/>
      <w:pPr>
        <w:tabs>
          <w:tab w:val="num" w:pos="432"/>
        </w:tabs>
        <w:ind w:left="0" w:firstLine="0"/>
      </w:pPr>
      <w:rPr>
        <w:rFonts w:hint="default"/>
        <w:b/>
        <w:i w:val="0"/>
        <w:sz w:val="20"/>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upp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lowerRoman"/>
      <w:lvlText w:val="(%4)"/>
      <w:lvlJc w:val="left"/>
      <w:pPr>
        <w:tabs>
          <w:tab w:val="num" w:pos="3222"/>
        </w:tabs>
        <w:ind w:left="630" w:firstLine="720"/>
      </w:pPr>
      <w:rPr>
        <w:rFonts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11" w15:restartNumberingAfterBreak="0">
    <w:nsid w:val="33447EF7"/>
    <w:multiLevelType w:val="multilevel"/>
    <w:tmpl w:val="8692F57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0942E47"/>
    <w:multiLevelType w:val="hybridMultilevel"/>
    <w:tmpl w:val="B2D403E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8949CD"/>
    <w:multiLevelType w:val="multilevel"/>
    <w:tmpl w:val="10DABE1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0164E6"/>
    <w:multiLevelType w:val="multilevel"/>
    <w:tmpl w:val="8692F57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8C66B84"/>
    <w:multiLevelType w:val="hybridMultilevel"/>
    <w:tmpl w:val="11040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D920B1"/>
    <w:multiLevelType w:val="hybridMultilevel"/>
    <w:tmpl w:val="C292D512"/>
    <w:lvl w:ilvl="0" w:tplc="B8E6D890">
      <w:start w:val="1"/>
      <w:numFmt w:val="lowerLetter"/>
      <w:lvlText w:val="%1."/>
      <w:lvlJc w:val="left"/>
      <w:pPr>
        <w:ind w:left="810" w:hanging="360"/>
      </w:pPr>
      <w:rPr>
        <w:rFonts w:ascii="Times New Roman" w:hAnsi="Times New Roman" w:hint="default"/>
        <w:b/>
        <w:sz w:val="20"/>
        <w:szCs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38C3A9A"/>
    <w:multiLevelType w:val="multilevel"/>
    <w:tmpl w:val="5F6C1F08"/>
    <w:styleLink w:val="Sharon"/>
    <w:lvl w:ilvl="0">
      <w:start w:val="1"/>
      <w:numFmt w:val="decimal"/>
      <w:lvlText w:val="%1."/>
      <w:lvlJc w:val="left"/>
      <w:pPr>
        <w:ind w:left="720" w:hanging="720"/>
      </w:pPr>
      <w:rPr>
        <w:b/>
        <w:i w:val="0"/>
        <w:color w:val="auto"/>
        <w:sz w:val="20"/>
      </w:rPr>
    </w:lvl>
    <w:lvl w:ilvl="1">
      <w:start w:val="1"/>
      <w:numFmt w:val="decimal"/>
      <w:lvlText w:val="%1.%2."/>
      <w:lvlJc w:val="left"/>
      <w:pPr>
        <w:ind w:left="1440" w:hanging="720"/>
      </w:pPr>
      <w:rPr>
        <w:b w:val="0"/>
        <w:i w:val="0"/>
        <w:sz w:val="20"/>
      </w:rPr>
    </w:lvl>
    <w:lvl w:ilvl="2">
      <w:start w:val="1"/>
      <w:numFmt w:val="decimal"/>
      <w:lvlText w:val="%1.%2.%3."/>
      <w:lvlJc w:val="left"/>
      <w:pPr>
        <w:ind w:left="2160" w:hanging="720"/>
      </w:pPr>
      <w:rPr>
        <w:b w:val="0"/>
        <w:i w:val="0"/>
        <w:sz w:val="20"/>
      </w:rPr>
    </w:lvl>
    <w:lvl w:ilvl="3">
      <w:start w:val="1"/>
      <w:numFmt w:val="decimal"/>
      <w:lvlText w:val="%1.%2.%3.%4."/>
      <w:lvlJc w:val="left"/>
      <w:pPr>
        <w:ind w:left="2880" w:hanging="720"/>
      </w:pPr>
      <w:rPr>
        <w:b w:val="0"/>
        <w:i w:val="0"/>
        <w:color w:val="auto"/>
        <w:sz w:val="20"/>
      </w:rPr>
    </w:lvl>
    <w:lvl w:ilvl="4">
      <w:start w:val="1"/>
      <w:numFmt w:val="decimal"/>
      <w:lvlText w:val="%1.%2.%3.%4.%5."/>
      <w:lvlJc w:val="left"/>
      <w:pPr>
        <w:ind w:left="3600" w:hanging="720"/>
      </w:pPr>
      <w:rPr>
        <w:color w:val="auto"/>
      </w:rPr>
    </w:lvl>
    <w:lvl w:ilvl="5">
      <w:start w:val="1"/>
      <w:numFmt w:val="decimal"/>
      <w:lvlText w:val="%1.%2.%3.%4.%5.%6."/>
      <w:lvlJc w:val="left"/>
      <w:pPr>
        <w:ind w:left="4320" w:hanging="720"/>
      </w:pPr>
      <w:rPr>
        <w:b w:val="0"/>
        <w:i w:val="0"/>
        <w:sz w:val="20"/>
      </w:rPr>
    </w:lvl>
    <w:lvl w:ilvl="6">
      <w:start w:val="1"/>
      <w:numFmt w:val="decimal"/>
      <w:lvlText w:val="%1.%2.%3.%4.%5.%6.%7."/>
      <w:lvlJc w:val="left"/>
      <w:pPr>
        <w:ind w:left="5040" w:hanging="720"/>
      </w:pPr>
      <w:rPr>
        <w:b w:val="0"/>
        <w:i w:val="0"/>
        <w:color w:val="auto"/>
        <w:sz w:val="20"/>
      </w:rPr>
    </w:lvl>
    <w:lvl w:ilvl="7">
      <w:start w:val="1"/>
      <w:numFmt w:val="decimal"/>
      <w:lvlText w:val="%1.%2.%3.%4.%5.%6.%7.%8."/>
      <w:lvlJc w:val="left"/>
      <w:pPr>
        <w:ind w:left="5760" w:hanging="720"/>
      </w:pPr>
      <w:rPr>
        <w:b w:val="0"/>
        <w:i w:val="0"/>
        <w:color w:val="auto"/>
        <w:sz w:val="20"/>
      </w:rPr>
    </w:lvl>
    <w:lvl w:ilvl="8">
      <w:start w:val="1"/>
      <w:numFmt w:val="decimal"/>
      <w:lvlText w:val="%1.%2.%3.%4.%5.%6.%7.%8.%9."/>
      <w:lvlJc w:val="left"/>
      <w:pPr>
        <w:ind w:left="6480" w:hanging="720"/>
      </w:pPr>
      <w:rPr>
        <w:b w:val="0"/>
        <w:i w:val="0"/>
        <w:color w:val="auto"/>
        <w:sz w:val="20"/>
      </w:rPr>
    </w:lvl>
  </w:abstractNum>
  <w:abstractNum w:abstractNumId="18" w15:restartNumberingAfterBreak="0">
    <w:nsid w:val="6CA000FC"/>
    <w:multiLevelType w:val="hybridMultilevel"/>
    <w:tmpl w:val="4C548540"/>
    <w:lvl w:ilvl="0" w:tplc="72CA40D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D8A1F07"/>
    <w:multiLevelType w:val="hybridMultilevel"/>
    <w:tmpl w:val="0BC28304"/>
    <w:lvl w:ilvl="0" w:tplc="95F08BA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13C5D40"/>
    <w:multiLevelType w:val="multilevel"/>
    <w:tmpl w:val="5F6C1F08"/>
    <w:numStyleLink w:val="Sharon"/>
  </w:abstractNum>
  <w:abstractNum w:abstractNumId="21" w15:restartNumberingAfterBreak="0">
    <w:nsid w:val="763C7FDC"/>
    <w:multiLevelType w:val="multilevel"/>
    <w:tmpl w:val="010802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8"/>
  </w:num>
  <w:num w:numId="2">
    <w:abstractNumId w:val="21"/>
  </w:num>
  <w:num w:numId="3">
    <w:abstractNumId w:val="13"/>
  </w:num>
  <w:num w:numId="4">
    <w:abstractNumId w:val="18"/>
  </w:num>
  <w:num w:numId="5">
    <w:abstractNumId w:val="19"/>
  </w:num>
  <w:num w:numId="6">
    <w:abstractNumId w:val="0"/>
  </w:num>
  <w:num w:numId="7">
    <w:abstractNumId w:val="16"/>
  </w:num>
  <w:num w:numId="8">
    <w:abstractNumId w:val="1"/>
  </w:num>
  <w:num w:numId="9">
    <w:abstractNumId w:val="4"/>
  </w:num>
  <w:num w:numId="10">
    <w:abstractNumId w:val="9"/>
  </w:num>
  <w:num w:numId="11">
    <w:abstractNumId w:val="11"/>
  </w:num>
  <w:num w:numId="12">
    <w:abstractNumId w:val="14"/>
  </w:num>
  <w:num w:numId="13">
    <w:abstractNumId w:val="3"/>
  </w:num>
  <w:num w:numId="14">
    <w:abstractNumId w:val="2"/>
  </w:num>
  <w:num w:numId="15">
    <w:abstractNumId w:val="7"/>
  </w:num>
  <w:num w:numId="16">
    <w:abstractNumId w:val="12"/>
  </w:num>
  <w:num w:numId="17">
    <w:abstractNumId w:val="5"/>
  </w:num>
  <w:num w:numId="18">
    <w:abstractNumId w:val="20"/>
    <w:lvlOverride w:ilvl="0">
      <w:lvl w:ilvl="0">
        <w:numFmt w:val="decimal"/>
        <w:lvlText w:val="%1."/>
        <w:lvlJc w:val="left"/>
        <w:pPr>
          <w:ind w:left="360" w:hanging="360"/>
        </w:pPr>
        <w:rPr>
          <w:rFonts w:hint="default"/>
          <w:b/>
        </w:rPr>
      </w:lvl>
    </w:lvlOverride>
    <w:lvlOverride w:ilvl="1">
      <w:lvl w:ilvl="1">
        <w:numFmt w:val="decimal"/>
        <w:lvlText w:val="%1.%2."/>
        <w:lvlJc w:val="left"/>
        <w:pPr>
          <w:ind w:left="1080" w:hanging="720"/>
        </w:pPr>
        <w:rPr>
          <w:rFonts w:hint="default"/>
        </w:rPr>
      </w:lvl>
    </w:lvlOverride>
    <w:lvlOverride w:ilvl="2">
      <w:lvl w:ilvl="2">
        <w:numFmt w:val="decimal"/>
        <w:lvlText w:val="%1.%2.%3."/>
        <w:lvlJc w:val="left"/>
        <w:pPr>
          <w:ind w:left="1800" w:hanging="720"/>
        </w:pPr>
        <w:rPr>
          <w:rFonts w:hint="default"/>
        </w:rPr>
      </w:lvl>
    </w:lvlOverride>
    <w:lvlOverride w:ilvl="3">
      <w:lvl w:ilvl="3">
        <w:numFmt w:val="decimal"/>
        <w:lvlText w:val="%1.%2.%3.%4."/>
        <w:lvlJc w:val="left"/>
        <w:pPr>
          <w:ind w:left="2520" w:hanging="720"/>
        </w:pPr>
        <w:rPr>
          <w:rFonts w:hint="default"/>
        </w:rPr>
      </w:lvl>
    </w:lvlOverride>
    <w:lvlOverride w:ilvl="4">
      <w:lvl w:ilvl="4">
        <w:numFmt w:val="decimal"/>
        <w:lvlText w:val="%1.%2.%3.%4.%5."/>
        <w:lvlJc w:val="left"/>
        <w:pPr>
          <w:ind w:left="3240" w:hanging="360"/>
        </w:pPr>
        <w:rPr>
          <w:rFonts w:hint="default"/>
        </w:rPr>
      </w:lvl>
    </w:lvlOverride>
    <w:lvlOverride w:ilvl="5">
      <w:lvl w:ilvl="5">
        <w:numFmt w:val="decimal"/>
        <w:lvlText w:val="%1.%2.%3.%4.%5.%6."/>
        <w:lvlJc w:val="left"/>
        <w:pPr>
          <w:ind w:left="3960" w:hanging="360"/>
        </w:pPr>
        <w:rPr>
          <w:rFonts w:hint="default"/>
        </w:rPr>
      </w:lvl>
    </w:lvlOverride>
    <w:lvlOverride w:ilvl="6">
      <w:lvl w:ilvl="6">
        <w:numFmt w:val="decimal"/>
        <w:lvlText w:val="%1.%2.%3.%4.%5.%6.%7."/>
        <w:lvlJc w:val="left"/>
        <w:pPr>
          <w:ind w:left="4680" w:hanging="360"/>
        </w:pPr>
        <w:rPr>
          <w:rFonts w:hint="default"/>
        </w:rPr>
      </w:lvl>
    </w:lvlOverride>
    <w:lvlOverride w:ilvl="7">
      <w:lvl w:ilvl="7">
        <w:numFmt w:val="decimal"/>
        <w:lvlText w:val="%1.%2.%3.%4.%5.%6.%7.%8."/>
        <w:lvlJc w:val="left"/>
        <w:pPr>
          <w:ind w:left="5400" w:hanging="360"/>
        </w:pPr>
        <w:rPr>
          <w:rFonts w:hint="default"/>
        </w:rPr>
      </w:lvl>
    </w:lvlOverride>
    <w:lvlOverride w:ilvl="8">
      <w:lvl w:ilvl="8">
        <w:numFmt w:val="decimal"/>
        <w:lvlText w:val="%1.%2.%3.%4.%5.%6.%7.%8.%9."/>
        <w:lvlJc w:val="left"/>
        <w:pPr>
          <w:ind w:left="6120" w:hanging="360"/>
        </w:pPr>
        <w:rPr>
          <w:rFonts w:hint="default"/>
        </w:rPr>
      </w:lvl>
    </w:lvlOverride>
  </w:num>
  <w:num w:numId="19">
    <w:abstractNumId w:val="17"/>
  </w:num>
  <w:num w:numId="20">
    <w:abstractNumId w:val="6"/>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78"/>
    <w:rsid w:val="00001398"/>
    <w:rsid w:val="00002689"/>
    <w:rsid w:val="000035A9"/>
    <w:rsid w:val="000169BE"/>
    <w:rsid w:val="000204C5"/>
    <w:rsid w:val="00036295"/>
    <w:rsid w:val="00037AC3"/>
    <w:rsid w:val="00043D04"/>
    <w:rsid w:val="000539BF"/>
    <w:rsid w:val="00070725"/>
    <w:rsid w:val="000713AD"/>
    <w:rsid w:val="00071930"/>
    <w:rsid w:val="00075662"/>
    <w:rsid w:val="00075ED6"/>
    <w:rsid w:val="000A42A8"/>
    <w:rsid w:val="000B7459"/>
    <w:rsid w:val="000C1473"/>
    <w:rsid w:val="000C2F88"/>
    <w:rsid w:val="000C4DCA"/>
    <w:rsid w:val="000D25DD"/>
    <w:rsid w:val="000D522C"/>
    <w:rsid w:val="000D5B7B"/>
    <w:rsid w:val="000F788E"/>
    <w:rsid w:val="00104E35"/>
    <w:rsid w:val="0012327C"/>
    <w:rsid w:val="00133200"/>
    <w:rsid w:val="001353B5"/>
    <w:rsid w:val="00137A00"/>
    <w:rsid w:val="001446D9"/>
    <w:rsid w:val="00144975"/>
    <w:rsid w:val="00146B33"/>
    <w:rsid w:val="00166E07"/>
    <w:rsid w:val="00177B1D"/>
    <w:rsid w:val="001A77DE"/>
    <w:rsid w:val="001B6D44"/>
    <w:rsid w:val="001C0861"/>
    <w:rsid w:val="001C10FC"/>
    <w:rsid w:val="001C16CC"/>
    <w:rsid w:val="001C377D"/>
    <w:rsid w:val="001C3841"/>
    <w:rsid w:val="001E1655"/>
    <w:rsid w:val="002018C9"/>
    <w:rsid w:val="002054B3"/>
    <w:rsid w:val="00214736"/>
    <w:rsid w:val="002328FB"/>
    <w:rsid w:val="002461BB"/>
    <w:rsid w:val="00251B2D"/>
    <w:rsid w:val="00262E65"/>
    <w:rsid w:val="0028170A"/>
    <w:rsid w:val="002864E1"/>
    <w:rsid w:val="00296CA8"/>
    <w:rsid w:val="002A2BFC"/>
    <w:rsid w:val="002A2E29"/>
    <w:rsid w:val="002B1932"/>
    <w:rsid w:val="002B454F"/>
    <w:rsid w:val="002C30A2"/>
    <w:rsid w:val="002F1E86"/>
    <w:rsid w:val="003008D7"/>
    <w:rsid w:val="0030183D"/>
    <w:rsid w:val="00335720"/>
    <w:rsid w:val="003643DC"/>
    <w:rsid w:val="0037757A"/>
    <w:rsid w:val="003807FF"/>
    <w:rsid w:val="00380F43"/>
    <w:rsid w:val="0038483D"/>
    <w:rsid w:val="003A1A0E"/>
    <w:rsid w:val="003A252C"/>
    <w:rsid w:val="003A405D"/>
    <w:rsid w:val="003B66C0"/>
    <w:rsid w:val="003C31E9"/>
    <w:rsid w:val="003C44E9"/>
    <w:rsid w:val="003C478A"/>
    <w:rsid w:val="003D2CD6"/>
    <w:rsid w:val="003F5811"/>
    <w:rsid w:val="00416DB9"/>
    <w:rsid w:val="0045713E"/>
    <w:rsid w:val="004578EE"/>
    <w:rsid w:val="00457C75"/>
    <w:rsid w:val="004608F4"/>
    <w:rsid w:val="004678FC"/>
    <w:rsid w:val="00471D72"/>
    <w:rsid w:val="00471DEF"/>
    <w:rsid w:val="004A6DA2"/>
    <w:rsid w:val="004A7996"/>
    <w:rsid w:val="004B2C9E"/>
    <w:rsid w:val="004C45CE"/>
    <w:rsid w:val="004C79F5"/>
    <w:rsid w:val="004D44B8"/>
    <w:rsid w:val="004D5016"/>
    <w:rsid w:val="004D759F"/>
    <w:rsid w:val="004D7858"/>
    <w:rsid w:val="004E70B9"/>
    <w:rsid w:val="004F28D4"/>
    <w:rsid w:val="004F5FB3"/>
    <w:rsid w:val="005011C7"/>
    <w:rsid w:val="00524394"/>
    <w:rsid w:val="00526882"/>
    <w:rsid w:val="005329D9"/>
    <w:rsid w:val="005349F6"/>
    <w:rsid w:val="00545617"/>
    <w:rsid w:val="0056041E"/>
    <w:rsid w:val="00571EC9"/>
    <w:rsid w:val="00581181"/>
    <w:rsid w:val="00586F00"/>
    <w:rsid w:val="005B2064"/>
    <w:rsid w:val="005B6966"/>
    <w:rsid w:val="005C1142"/>
    <w:rsid w:val="005C18D0"/>
    <w:rsid w:val="005E4ED2"/>
    <w:rsid w:val="005F194A"/>
    <w:rsid w:val="005F4E1D"/>
    <w:rsid w:val="006015BF"/>
    <w:rsid w:val="00602359"/>
    <w:rsid w:val="006035CA"/>
    <w:rsid w:val="00623DF9"/>
    <w:rsid w:val="00625B76"/>
    <w:rsid w:val="006315B5"/>
    <w:rsid w:val="006455F0"/>
    <w:rsid w:val="006529A5"/>
    <w:rsid w:val="006533BB"/>
    <w:rsid w:val="0066233C"/>
    <w:rsid w:val="00672FAA"/>
    <w:rsid w:val="00695EC2"/>
    <w:rsid w:val="006A0776"/>
    <w:rsid w:val="006A1BFF"/>
    <w:rsid w:val="006B1580"/>
    <w:rsid w:val="006D2013"/>
    <w:rsid w:val="006D417B"/>
    <w:rsid w:val="006D5619"/>
    <w:rsid w:val="006F4742"/>
    <w:rsid w:val="00741DD9"/>
    <w:rsid w:val="00742082"/>
    <w:rsid w:val="007429FE"/>
    <w:rsid w:val="00744196"/>
    <w:rsid w:val="007466D0"/>
    <w:rsid w:val="00750CCE"/>
    <w:rsid w:val="00770B8F"/>
    <w:rsid w:val="007730DF"/>
    <w:rsid w:val="00795F4E"/>
    <w:rsid w:val="007A024E"/>
    <w:rsid w:val="007A1913"/>
    <w:rsid w:val="007D26C0"/>
    <w:rsid w:val="007E3E52"/>
    <w:rsid w:val="007F47EC"/>
    <w:rsid w:val="0081664E"/>
    <w:rsid w:val="00820D90"/>
    <w:rsid w:val="00840BD4"/>
    <w:rsid w:val="008452FE"/>
    <w:rsid w:val="00845D31"/>
    <w:rsid w:val="0086487B"/>
    <w:rsid w:val="00871A9B"/>
    <w:rsid w:val="008944BB"/>
    <w:rsid w:val="008A75EE"/>
    <w:rsid w:val="008B50F0"/>
    <w:rsid w:val="008B6B5F"/>
    <w:rsid w:val="008C0032"/>
    <w:rsid w:val="008C2618"/>
    <w:rsid w:val="008C28F8"/>
    <w:rsid w:val="008E6382"/>
    <w:rsid w:val="008E7CC7"/>
    <w:rsid w:val="008F2960"/>
    <w:rsid w:val="008F55FA"/>
    <w:rsid w:val="00901A50"/>
    <w:rsid w:val="00921A3E"/>
    <w:rsid w:val="00932940"/>
    <w:rsid w:val="00936126"/>
    <w:rsid w:val="00941D43"/>
    <w:rsid w:val="00943811"/>
    <w:rsid w:val="009857D3"/>
    <w:rsid w:val="009A5AF2"/>
    <w:rsid w:val="009B1864"/>
    <w:rsid w:val="009C666B"/>
    <w:rsid w:val="009D643A"/>
    <w:rsid w:val="009D76D1"/>
    <w:rsid w:val="009E48BD"/>
    <w:rsid w:val="009F78EC"/>
    <w:rsid w:val="00A14308"/>
    <w:rsid w:val="00A2418E"/>
    <w:rsid w:val="00A62B6C"/>
    <w:rsid w:val="00A64080"/>
    <w:rsid w:val="00A72817"/>
    <w:rsid w:val="00A73DF3"/>
    <w:rsid w:val="00A82A12"/>
    <w:rsid w:val="00A85869"/>
    <w:rsid w:val="00A96E21"/>
    <w:rsid w:val="00AA3123"/>
    <w:rsid w:val="00AA4891"/>
    <w:rsid w:val="00AA72B7"/>
    <w:rsid w:val="00AB7DA3"/>
    <w:rsid w:val="00AB7E84"/>
    <w:rsid w:val="00AD1678"/>
    <w:rsid w:val="00AD1F32"/>
    <w:rsid w:val="00AD237D"/>
    <w:rsid w:val="00AD4365"/>
    <w:rsid w:val="00AD5018"/>
    <w:rsid w:val="00AD59C3"/>
    <w:rsid w:val="00AE579C"/>
    <w:rsid w:val="00AF5FED"/>
    <w:rsid w:val="00B0197C"/>
    <w:rsid w:val="00B040BC"/>
    <w:rsid w:val="00B0431A"/>
    <w:rsid w:val="00B07FC2"/>
    <w:rsid w:val="00B419E2"/>
    <w:rsid w:val="00B634CA"/>
    <w:rsid w:val="00B87C3F"/>
    <w:rsid w:val="00BA319D"/>
    <w:rsid w:val="00BB2DE3"/>
    <w:rsid w:val="00BD1680"/>
    <w:rsid w:val="00BD481F"/>
    <w:rsid w:val="00BD7407"/>
    <w:rsid w:val="00C0556B"/>
    <w:rsid w:val="00C12221"/>
    <w:rsid w:val="00C219B7"/>
    <w:rsid w:val="00C25FCC"/>
    <w:rsid w:val="00C330E7"/>
    <w:rsid w:val="00C4582D"/>
    <w:rsid w:val="00CB1A30"/>
    <w:rsid w:val="00CB43A7"/>
    <w:rsid w:val="00CB6BEF"/>
    <w:rsid w:val="00CC7924"/>
    <w:rsid w:val="00CE3D35"/>
    <w:rsid w:val="00CF3288"/>
    <w:rsid w:val="00CF4994"/>
    <w:rsid w:val="00CF6D66"/>
    <w:rsid w:val="00CF7565"/>
    <w:rsid w:val="00D07DA3"/>
    <w:rsid w:val="00D1DFFF"/>
    <w:rsid w:val="00D24D68"/>
    <w:rsid w:val="00D40590"/>
    <w:rsid w:val="00D41003"/>
    <w:rsid w:val="00D4761A"/>
    <w:rsid w:val="00D62BB1"/>
    <w:rsid w:val="00D659C9"/>
    <w:rsid w:val="00D7448F"/>
    <w:rsid w:val="00D81D4A"/>
    <w:rsid w:val="00D86941"/>
    <w:rsid w:val="00D944DD"/>
    <w:rsid w:val="00D9738A"/>
    <w:rsid w:val="00DAEF25"/>
    <w:rsid w:val="00DB0E53"/>
    <w:rsid w:val="00DE1200"/>
    <w:rsid w:val="00DF34E3"/>
    <w:rsid w:val="00E05B02"/>
    <w:rsid w:val="00E068D6"/>
    <w:rsid w:val="00E140C5"/>
    <w:rsid w:val="00E32464"/>
    <w:rsid w:val="00E3704A"/>
    <w:rsid w:val="00E37470"/>
    <w:rsid w:val="00E407C8"/>
    <w:rsid w:val="00E42431"/>
    <w:rsid w:val="00E5529D"/>
    <w:rsid w:val="00E74336"/>
    <w:rsid w:val="00E75A0E"/>
    <w:rsid w:val="00E8523E"/>
    <w:rsid w:val="00E97448"/>
    <w:rsid w:val="00EA281C"/>
    <w:rsid w:val="00EB68CA"/>
    <w:rsid w:val="00EC3D73"/>
    <w:rsid w:val="00ED0EA0"/>
    <w:rsid w:val="00ED42BA"/>
    <w:rsid w:val="00EE59B3"/>
    <w:rsid w:val="00EF2593"/>
    <w:rsid w:val="00EF69F6"/>
    <w:rsid w:val="00F03378"/>
    <w:rsid w:val="00F1035D"/>
    <w:rsid w:val="00F1126A"/>
    <w:rsid w:val="00F16B20"/>
    <w:rsid w:val="00F35312"/>
    <w:rsid w:val="00F37F29"/>
    <w:rsid w:val="00F424DC"/>
    <w:rsid w:val="00F71AA3"/>
    <w:rsid w:val="00F82742"/>
    <w:rsid w:val="00F904BA"/>
    <w:rsid w:val="00FB2F87"/>
    <w:rsid w:val="00FB43B0"/>
    <w:rsid w:val="011D2058"/>
    <w:rsid w:val="0148B57F"/>
    <w:rsid w:val="01A7CE02"/>
    <w:rsid w:val="01AA906E"/>
    <w:rsid w:val="01BA6871"/>
    <w:rsid w:val="01D69A11"/>
    <w:rsid w:val="01D94EA6"/>
    <w:rsid w:val="01F6007A"/>
    <w:rsid w:val="01FAC350"/>
    <w:rsid w:val="0203490C"/>
    <w:rsid w:val="0206ACAC"/>
    <w:rsid w:val="027A6196"/>
    <w:rsid w:val="0340FAD2"/>
    <w:rsid w:val="03B5C650"/>
    <w:rsid w:val="047771A1"/>
    <w:rsid w:val="0499166D"/>
    <w:rsid w:val="049A71A5"/>
    <w:rsid w:val="055ACD66"/>
    <w:rsid w:val="05AEDAF8"/>
    <w:rsid w:val="05BD6B00"/>
    <w:rsid w:val="0630AA7E"/>
    <w:rsid w:val="06366641"/>
    <w:rsid w:val="0660AF52"/>
    <w:rsid w:val="06BE38D7"/>
    <w:rsid w:val="06D48719"/>
    <w:rsid w:val="06D5D729"/>
    <w:rsid w:val="06E3FBE0"/>
    <w:rsid w:val="07274BFC"/>
    <w:rsid w:val="072F093A"/>
    <w:rsid w:val="07711BB4"/>
    <w:rsid w:val="077CB50B"/>
    <w:rsid w:val="07F3078A"/>
    <w:rsid w:val="08875CBF"/>
    <w:rsid w:val="08880A5E"/>
    <w:rsid w:val="088A30E1"/>
    <w:rsid w:val="08E31C21"/>
    <w:rsid w:val="0980A135"/>
    <w:rsid w:val="0A011875"/>
    <w:rsid w:val="0A311E36"/>
    <w:rsid w:val="0A4D7D6F"/>
    <w:rsid w:val="0A6A604C"/>
    <w:rsid w:val="0A7F20CD"/>
    <w:rsid w:val="0B370DB9"/>
    <w:rsid w:val="0B8CE9F0"/>
    <w:rsid w:val="0BC4D707"/>
    <w:rsid w:val="0BDB39A4"/>
    <w:rsid w:val="0BE80FDF"/>
    <w:rsid w:val="0C130960"/>
    <w:rsid w:val="0C2681BB"/>
    <w:rsid w:val="0C47FBC2"/>
    <w:rsid w:val="0C8A4E4A"/>
    <w:rsid w:val="0C9E37E2"/>
    <w:rsid w:val="0CCCD01A"/>
    <w:rsid w:val="0D4A2D6C"/>
    <w:rsid w:val="0D5D8E81"/>
    <w:rsid w:val="0D78917C"/>
    <w:rsid w:val="0D8AAC4D"/>
    <w:rsid w:val="0DA5A328"/>
    <w:rsid w:val="0DC0AE4E"/>
    <w:rsid w:val="0DDDAF9A"/>
    <w:rsid w:val="0E08A1A6"/>
    <w:rsid w:val="0E0AE7DD"/>
    <w:rsid w:val="0E11518C"/>
    <w:rsid w:val="0E1E723F"/>
    <w:rsid w:val="0E51FCF4"/>
    <w:rsid w:val="0F3A6426"/>
    <w:rsid w:val="0F6C9909"/>
    <w:rsid w:val="0FABCF72"/>
    <w:rsid w:val="0FE2C211"/>
    <w:rsid w:val="104BA321"/>
    <w:rsid w:val="109EB1FF"/>
    <w:rsid w:val="114B3734"/>
    <w:rsid w:val="11D01882"/>
    <w:rsid w:val="11D93CBF"/>
    <w:rsid w:val="12106246"/>
    <w:rsid w:val="123B5711"/>
    <w:rsid w:val="123D381D"/>
    <w:rsid w:val="125913CE"/>
    <w:rsid w:val="12CD2208"/>
    <w:rsid w:val="13345B6A"/>
    <w:rsid w:val="13540E18"/>
    <w:rsid w:val="13FD5204"/>
    <w:rsid w:val="13FDC1B3"/>
    <w:rsid w:val="14416003"/>
    <w:rsid w:val="14B106FB"/>
    <w:rsid w:val="14F69C2D"/>
    <w:rsid w:val="153A2DC2"/>
    <w:rsid w:val="15D3664E"/>
    <w:rsid w:val="160D859A"/>
    <w:rsid w:val="162C0B65"/>
    <w:rsid w:val="1638039A"/>
    <w:rsid w:val="164300BC"/>
    <w:rsid w:val="16497E16"/>
    <w:rsid w:val="179F8BC9"/>
    <w:rsid w:val="1883ACF3"/>
    <w:rsid w:val="18AEB9CE"/>
    <w:rsid w:val="193D483D"/>
    <w:rsid w:val="1968DAEF"/>
    <w:rsid w:val="196A74EF"/>
    <w:rsid w:val="19E34163"/>
    <w:rsid w:val="19F7DF53"/>
    <w:rsid w:val="1A12AAC5"/>
    <w:rsid w:val="1A54935A"/>
    <w:rsid w:val="1A667C68"/>
    <w:rsid w:val="1A93D6B9"/>
    <w:rsid w:val="1AFB88D1"/>
    <w:rsid w:val="1B3A0D36"/>
    <w:rsid w:val="1B406CC0"/>
    <w:rsid w:val="1B45AB48"/>
    <w:rsid w:val="1B9A8888"/>
    <w:rsid w:val="1BC6774C"/>
    <w:rsid w:val="1C0D9A65"/>
    <w:rsid w:val="1C16D62D"/>
    <w:rsid w:val="1C17A0F4"/>
    <w:rsid w:val="1C3956E7"/>
    <w:rsid w:val="1CC30674"/>
    <w:rsid w:val="1D2AFD03"/>
    <w:rsid w:val="1DB7B223"/>
    <w:rsid w:val="1DDD8805"/>
    <w:rsid w:val="1DF1EE4A"/>
    <w:rsid w:val="1DF56E53"/>
    <w:rsid w:val="1E61F341"/>
    <w:rsid w:val="1E964D29"/>
    <w:rsid w:val="1F8EBF27"/>
    <w:rsid w:val="1FAB51BE"/>
    <w:rsid w:val="1FB9FE43"/>
    <w:rsid w:val="1FDF3DDA"/>
    <w:rsid w:val="202792F8"/>
    <w:rsid w:val="20369E76"/>
    <w:rsid w:val="205E97B8"/>
    <w:rsid w:val="209161C7"/>
    <w:rsid w:val="209C69D5"/>
    <w:rsid w:val="20B16CC4"/>
    <w:rsid w:val="2250AEBD"/>
    <w:rsid w:val="22BFF2BB"/>
    <w:rsid w:val="22CCCF2F"/>
    <w:rsid w:val="23055A7D"/>
    <w:rsid w:val="235CD5AA"/>
    <w:rsid w:val="2365404F"/>
    <w:rsid w:val="236E1CE1"/>
    <w:rsid w:val="23871412"/>
    <w:rsid w:val="2407331E"/>
    <w:rsid w:val="241477FE"/>
    <w:rsid w:val="248BB78B"/>
    <w:rsid w:val="249AD581"/>
    <w:rsid w:val="24B223C4"/>
    <w:rsid w:val="24C57514"/>
    <w:rsid w:val="24C71C32"/>
    <w:rsid w:val="24D8C6D5"/>
    <w:rsid w:val="24E4F8D8"/>
    <w:rsid w:val="24FE1EBC"/>
    <w:rsid w:val="25364461"/>
    <w:rsid w:val="25403B09"/>
    <w:rsid w:val="255462FE"/>
    <w:rsid w:val="2567A105"/>
    <w:rsid w:val="25813B59"/>
    <w:rsid w:val="25B2CEE6"/>
    <w:rsid w:val="26F23066"/>
    <w:rsid w:val="2760E4D5"/>
    <w:rsid w:val="279BB1EF"/>
    <w:rsid w:val="27E151E2"/>
    <w:rsid w:val="283FFF68"/>
    <w:rsid w:val="2877053E"/>
    <w:rsid w:val="289091D0"/>
    <w:rsid w:val="28B81E33"/>
    <w:rsid w:val="294468CD"/>
    <w:rsid w:val="2976EDA1"/>
    <w:rsid w:val="297E3782"/>
    <w:rsid w:val="297EF82A"/>
    <w:rsid w:val="29AD91A8"/>
    <w:rsid w:val="2A091D3D"/>
    <w:rsid w:val="2A11D1CF"/>
    <w:rsid w:val="2A5CE410"/>
    <w:rsid w:val="2A6F18D1"/>
    <w:rsid w:val="2A97F9CA"/>
    <w:rsid w:val="2A9805F6"/>
    <w:rsid w:val="2AB0D7BC"/>
    <w:rsid w:val="2AF0B0B1"/>
    <w:rsid w:val="2B2EB475"/>
    <w:rsid w:val="2B53A273"/>
    <w:rsid w:val="2D2ACFDE"/>
    <w:rsid w:val="2D2C39BE"/>
    <w:rsid w:val="2D2C579C"/>
    <w:rsid w:val="2D3CAE0E"/>
    <w:rsid w:val="2D902DD1"/>
    <w:rsid w:val="2E0C4527"/>
    <w:rsid w:val="2E4BF321"/>
    <w:rsid w:val="2E6557C3"/>
    <w:rsid w:val="2EB8D5C0"/>
    <w:rsid w:val="2ECBBA4D"/>
    <w:rsid w:val="2EF8968A"/>
    <w:rsid w:val="2F029182"/>
    <w:rsid w:val="2F32C62A"/>
    <w:rsid w:val="2F385D13"/>
    <w:rsid w:val="2F5ADE39"/>
    <w:rsid w:val="2FCFA76C"/>
    <w:rsid w:val="3130B0C0"/>
    <w:rsid w:val="323581C7"/>
    <w:rsid w:val="328A4935"/>
    <w:rsid w:val="32E98CC0"/>
    <w:rsid w:val="334AAE9A"/>
    <w:rsid w:val="33B9B548"/>
    <w:rsid w:val="35192C3A"/>
    <w:rsid w:val="35666542"/>
    <w:rsid w:val="35A8FD12"/>
    <w:rsid w:val="35C1CBCB"/>
    <w:rsid w:val="36086ECF"/>
    <w:rsid w:val="360C8262"/>
    <w:rsid w:val="364965D1"/>
    <w:rsid w:val="36C5330E"/>
    <w:rsid w:val="36D3500C"/>
    <w:rsid w:val="36E56E50"/>
    <w:rsid w:val="3701C9C9"/>
    <w:rsid w:val="37426ED1"/>
    <w:rsid w:val="3797F4E3"/>
    <w:rsid w:val="38093914"/>
    <w:rsid w:val="38382A9A"/>
    <w:rsid w:val="38A09B2E"/>
    <w:rsid w:val="3912D82B"/>
    <w:rsid w:val="399720DF"/>
    <w:rsid w:val="39C0EC2D"/>
    <w:rsid w:val="39C98E62"/>
    <w:rsid w:val="39FEC706"/>
    <w:rsid w:val="3A6E648E"/>
    <w:rsid w:val="3AF6B8A8"/>
    <w:rsid w:val="3B182268"/>
    <w:rsid w:val="3BB61EDE"/>
    <w:rsid w:val="3C0F7BE0"/>
    <w:rsid w:val="3C2ACA65"/>
    <w:rsid w:val="3CCAB584"/>
    <w:rsid w:val="3DBD9213"/>
    <w:rsid w:val="3DF04324"/>
    <w:rsid w:val="3DFC4F68"/>
    <w:rsid w:val="3E629042"/>
    <w:rsid w:val="3E750F35"/>
    <w:rsid w:val="3E9D5EB7"/>
    <w:rsid w:val="3F111AC7"/>
    <w:rsid w:val="3F7D1FBA"/>
    <w:rsid w:val="3FA8B73B"/>
    <w:rsid w:val="4192F0F9"/>
    <w:rsid w:val="41FC2A5B"/>
    <w:rsid w:val="42171206"/>
    <w:rsid w:val="4231E026"/>
    <w:rsid w:val="42F2B179"/>
    <w:rsid w:val="43C5D1FA"/>
    <w:rsid w:val="43E8AF55"/>
    <w:rsid w:val="43FFC487"/>
    <w:rsid w:val="44253056"/>
    <w:rsid w:val="44C08319"/>
    <w:rsid w:val="45599EEE"/>
    <w:rsid w:val="458B5C01"/>
    <w:rsid w:val="45A48A65"/>
    <w:rsid w:val="45B608F9"/>
    <w:rsid w:val="4629081B"/>
    <w:rsid w:val="46434756"/>
    <w:rsid w:val="465C1F48"/>
    <w:rsid w:val="47178EB0"/>
    <w:rsid w:val="4764690A"/>
    <w:rsid w:val="47707C78"/>
    <w:rsid w:val="4772F531"/>
    <w:rsid w:val="47B38F3E"/>
    <w:rsid w:val="47E6E40F"/>
    <w:rsid w:val="47EFE113"/>
    <w:rsid w:val="486315A8"/>
    <w:rsid w:val="48D76532"/>
    <w:rsid w:val="494D94A0"/>
    <w:rsid w:val="494DD663"/>
    <w:rsid w:val="49A90A71"/>
    <w:rsid w:val="49F5B359"/>
    <w:rsid w:val="4A47F300"/>
    <w:rsid w:val="4A8AEF31"/>
    <w:rsid w:val="4AE4D7CE"/>
    <w:rsid w:val="4B14AAA6"/>
    <w:rsid w:val="4BC6F132"/>
    <w:rsid w:val="4BFA2C6D"/>
    <w:rsid w:val="4C1B140E"/>
    <w:rsid w:val="4C6BFBB6"/>
    <w:rsid w:val="4D099EAC"/>
    <w:rsid w:val="4D9C6B48"/>
    <w:rsid w:val="4DA08E37"/>
    <w:rsid w:val="4DCA591F"/>
    <w:rsid w:val="4E736961"/>
    <w:rsid w:val="4F07F43F"/>
    <w:rsid w:val="4F615E76"/>
    <w:rsid w:val="4F6329CA"/>
    <w:rsid w:val="4F792CE5"/>
    <w:rsid w:val="4F985EBB"/>
    <w:rsid w:val="4FDC7A74"/>
    <w:rsid w:val="4FE6A77B"/>
    <w:rsid w:val="5015076C"/>
    <w:rsid w:val="506FD084"/>
    <w:rsid w:val="5086612F"/>
    <w:rsid w:val="5086E7B1"/>
    <w:rsid w:val="51582BAF"/>
    <w:rsid w:val="51BD0C26"/>
    <w:rsid w:val="521A88D4"/>
    <w:rsid w:val="522F4F0D"/>
    <w:rsid w:val="523C6297"/>
    <w:rsid w:val="53399FD3"/>
    <w:rsid w:val="534D16D7"/>
    <w:rsid w:val="537EBC67"/>
    <w:rsid w:val="53907573"/>
    <w:rsid w:val="53F6F9AE"/>
    <w:rsid w:val="541F9AE2"/>
    <w:rsid w:val="5441F50E"/>
    <w:rsid w:val="547806B3"/>
    <w:rsid w:val="547E364C"/>
    <w:rsid w:val="54B06563"/>
    <w:rsid w:val="54C0AFC5"/>
    <w:rsid w:val="54ED1724"/>
    <w:rsid w:val="550E4D6A"/>
    <w:rsid w:val="551FB609"/>
    <w:rsid w:val="553F7295"/>
    <w:rsid w:val="553FAEEE"/>
    <w:rsid w:val="57280E18"/>
    <w:rsid w:val="576189FB"/>
    <w:rsid w:val="57676AB2"/>
    <w:rsid w:val="57B085DF"/>
    <w:rsid w:val="57D14A44"/>
    <w:rsid w:val="5825A8F2"/>
    <w:rsid w:val="583EBC42"/>
    <w:rsid w:val="5861BDCE"/>
    <w:rsid w:val="587E9624"/>
    <w:rsid w:val="599551BD"/>
    <w:rsid w:val="59B7D0E8"/>
    <w:rsid w:val="5ADEDE63"/>
    <w:rsid w:val="5B003F55"/>
    <w:rsid w:val="5B00E49E"/>
    <w:rsid w:val="5B61B949"/>
    <w:rsid w:val="5C3AAC18"/>
    <w:rsid w:val="5C4C6FFF"/>
    <w:rsid w:val="5C8AEEAF"/>
    <w:rsid w:val="5D5D3F59"/>
    <w:rsid w:val="5E383A3C"/>
    <w:rsid w:val="5E39F704"/>
    <w:rsid w:val="5EFE5EE5"/>
    <w:rsid w:val="5F03C011"/>
    <w:rsid w:val="5F329ED8"/>
    <w:rsid w:val="5FFFED26"/>
    <w:rsid w:val="601229B9"/>
    <w:rsid w:val="601D2A08"/>
    <w:rsid w:val="6033A11A"/>
    <w:rsid w:val="6054CD0A"/>
    <w:rsid w:val="60EB3EC2"/>
    <w:rsid w:val="610CFFDB"/>
    <w:rsid w:val="61ADBB02"/>
    <w:rsid w:val="62563C53"/>
    <w:rsid w:val="62883EE8"/>
    <w:rsid w:val="629768CC"/>
    <w:rsid w:val="6299F3F5"/>
    <w:rsid w:val="629A2E19"/>
    <w:rsid w:val="63469264"/>
    <w:rsid w:val="634E0C53"/>
    <w:rsid w:val="635E0BEC"/>
    <w:rsid w:val="63B67B33"/>
    <w:rsid w:val="63E6D3A5"/>
    <w:rsid w:val="63FB4E16"/>
    <w:rsid w:val="6419641F"/>
    <w:rsid w:val="648303C8"/>
    <w:rsid w:val="64F563B7"/>
    <w:rsid w:val="6536D934"/>
    <w:rsid w:val="65C41B3C"/>
    <w:rsid w:val="65E24D84"/>
    <w:rsid w:val="67B6D587"/>
    <w:rsid w:val="67F65889"/>
    <w:rsid w:val="682C8AC9"/>
    <w:rsid w:val="682E0C68"/>
    <w:rsid w:val="6835A05A"/>
    <w:rsid w:val="684F01C0"/>
    <w:rsid w:val="68A0995D"/>
    <w:rsid w:val="693F47DD"/>
    <w:rsid w:val="69BDF754"/>
    <w:rsid w:val="6A4BF3E6"/>
    <w:rsid w:val="6A65E6F5"/>
    <w:rsid w:val="6AEB9ABC"/>
    <w:rsid w:val="6AEF269F"/>
    <w:rsid w:val="6AF1CA66"/>
    <w:rsid w:val="6AF5F766"/>
    <w:rsid w:val="6B22B4B1"/>
    <w:rsid w:val="6B35EF8C"/>
    <w:rsid w:val="6B6AFE3B"/>
    <w:rsid w:val="6B907E88"/>
    <w:rsid w:val="6BBD38B1"/>
    <w:rsid w:val="6CA366DD"/>
    <w:rsid w:val="6D09B0D8"/>
    <w:rsid w:val="6E013B10"/>
    <w:rsid w:val="6E4105B1"/>
    <w:rsid w:val="6E58D7AB"/>
    <w:rsid w:val="6ED7EECA"/>
    <w:rsid w:val="6F1A2DAD"/>
    <w:rsid w:val="6F4FA628"/>
    <w:rsid w:val="6FB3BE4E"/>
    <w:rsid w:val="6FE26BE0"/>
    <w:rsid w:val="709A3F1B"/>
    <w:rsid w:val="70ABB596"/>
    <w:rsid w:val="7105FF3A"/>
    <w:rsid w:val="711F9A05"/>
    <w:rsid w:val="71A68C3B"/>
    <w:rsid w:val="71AC608E"/>
    <w:rsid w:val="72A8E680"/>
    <w:rsid w:val="72B6B4E6"/>
    <w:rsid w:val="72E32E07"/>
    <w:rsid w:val="73294B0B"/>
    <w:rsid w:val="7342D582"/>
    <w:rsid w:val="73C94452"/>
    <w:rsid w:val="73F929EF"/>
    <w:rsid w:val="73FC0264"/>
    <w:rsid w:val="741754AF"/>
    <w:rsid w:val="746A116E"/>
    <w:rsid w:val="74845E21"/>
    <w:rsid w:val="74DFD3E6"/>
    <w:rsid w:val="75571EE1"/>
    <w:rsid w:val="757E1C40"/>
    <w:rsid w:val="759C893D"/>
    <w:rsid w:val="76501F8B"/>
    <w:rsid w:val="76617743"/>
    <w:rsid w:val="76AC2440"/>
    <w:rsid w:val="76B6CC33"/>
    <w:rsid w:val="77991A79"/>
    <w:rsid w:val="7815E551"/>
    <w:rsid w:val="78C8BE70"/>
    <w:rsid w:val="79C8C2A0"/>
    <w:rsid w:val="7A9A7FF3"/>
    <w:rsid w:val="7AF7A3E3"/>
    <w:rsid w:val="7B702113"/>
    <w:rsid w:val="7B7305F8"/>
    <w:rsid w:val="7BCCA54A"/>
    <w:rsid w:val="7C70998A"/>
    <w:rsid w:val="7D8451F5"/>
    <w:rsid w:val="7D958C31"/>
    <w:rsid w:val="7DC1FAAA"/>
    <w:rsid w:val="7DCD2AD2"/>
    <w:rsid w:val="7DCE8184"/>
    <w:rsid w:val="7DD7AF74"/>
    <w:rsid w:val="7E3D1A6D"/>
    <w:rsid w:val="7E4F0BDE"/>
    <w:rsid w:val="7E57DBEF"/>
    <w:rsid w:val="7E933019"/>
    <w:rsid w:val="7EBCF0C7"/>
    <w:rsid w:val="7EE84CC4"/>
    <w:rsid w:val="7F3D92C2"/>
    <w:rsid w:val="7F94179E"/>
    <w:rsid w:val="7FB9271E"/>
    <w:rsid w:val="7FBD75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7528DFD"/>
  <w15:docId w15:val="{1AFF73C8-94A2-4E90-9F8E-88373A5E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86"/>
  </w:style>
  <w:style w:type="paragraph" w:styleId="Heading1">
    <w:name w:val="heading 1"/>
    <w:basedOn w:val="Normal"/>
    <w:next w:val="Normal"/>
    <w:link w:val="Heading1Char"/>
    <w:uiPriority w:val="9"/>
    <w:qFormat/>
    <w:rsid w:val="00571EC9"/>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1EC9"/>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1EC9"/>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1EC9"/>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EC9"/>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1EC9"/>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1EC9"/>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1EC9"/>
    <w:pPr>
      <w:keepNext/>
      <w:keepLines/>
      <w:numPr>
        <w:ilvl w:val="7"/>
        <w:numId w:val="1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71EC9"/>
    <w:pPr>
      <w:keepNext/>
      <w:keepLines/>
      <w:numPr>
        <w:ilvl w:val="8"/>
        <w:numId w:val="1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C45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2D"/>
    <w:rPr>
      <w:rFonts w:asciiTheme="minorHAnsi" w:eastAsiaTheme="minorEastAsia" w:hAnsiTheme="minorHAnsi"/>
    </w:rPr>
  </w:style>
  <w:style w:type="paragraph" w:styleId="Footer">
    <w:name w:val="footer"/>
    <w:basedOn w:val="Normal"/>
    <w:link w:val="FooterChar"/>
    <w:uiPriority w:val="99"/>
    <w:unhideWhenUsed/>
    <w:rsid w:val="00C45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2D"/>
    <w:rPr>
      <w:rFonts w:asciiTheme="minorHAnsi" w:eastAsiaTheme="minorEastAsia" w:hAnsiTheme="minorHAnsi"/>
    </w:rPr>
  </w:style>
  <w:style w:type="paragraph" w:styleId="BalloonText">
    <w:name w:val="Balloon Text"/>
    <w:basedOn w:val="Normal"/>
    <w:link w:val="BalloonTextChar"/>
    <w:uiPriority w:val="99"/>
    <w:semiHidden/>
    <w:unhideWhenUsed/>
    <w:rsid w:val="00C4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2D"/>
    <w:rPr>
      <w:rFonts w:ascii="Tahoma" w:eastAsiaTheme="minorEastAsia" w:hAnsi="Tahoma" w:cs="Tahoma"/>
      <w:sz w:val="16"/>
      <w:szCs w:val="16"/>
    </w:rPr>
  </w:style>
  <w:style w:type="paragraph" w:customStyle="1" w:styleId="Default">
    <w:name w:val="Default"/>
    <w:rsid w:val="00C25FC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71E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1E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1E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1E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1E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1E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1E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1E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1EC9"/>
    <w:rPr>
      <w:rFonts w:asciiTheme="majorHAnsi" w:eastAsiaTheme="majorEastAsia" w:hAnsiTheme="majorHAnsi" w:cstheme="majorBidi"/>
      <w:i/>
      <w:iCs/>
      <w:color w:val="404040" w:themeColor="text1" w:themeTint="BF"/>
      <w:sz w:val="20"/>
      <w:szCs w:val="20"/>
    </w:rPr>
  </w:style>
  <w:style w:type="numbering" w:customStyle="1" w:styleId="Sharon">
    <w:name w:val="Sharon"/>
    <w:uiPriority w:val="99"/>
    <w:rsid w:val="00750CCE"/>
    <w:pPr>
      <w:numPr>
        <w:numId w:val="19"/>
      </w:numPr>
    </w:pPr>
  </w:style>
  <w:style w:type="character" w:styleId="CommentReference">
    <w:name w:val="annotation reference"/>
    <w:basedOn w:val="DefaultParagraphFont"/>
    <w:uiPriority w:val="99"/>
    <w:semiHidden/>
    <w:unhideWhenUsed/>
    <w:rsid w:val="00E8523E"/>
    <w:rPr>
      <w:sz w:val="16"/>
      <w:szCs w:val="16"/>
    </w:rPr>
  </w:style>
  <w:style w:type="paragraph" w:styleId="CommentText">
    <w:name w:val="annotation text"/>
    <w:basedOn w:val="Normal"/>
    <w:link w:val="CommentTextChar"/>
    <w:uiPriority w:val="99"/>
    <w:unhideWhenUsed/>
    <w:rsid w:val="00E8523E"/>
    <w:pPr>
      <w:spacing w:line="240" w:lineRule="auto"/>
    </w:pPr>
  </w:style>
  <w:style w:type="character" w:customStyle="1" w:styleId="CommentTextChar">
    <w:name w:val="Comment Text Char"/>
    <w:basedOn w:val="DefaultParagraphFont"/>
    <w:link w:val="CommentText"/>
    <w:uiPriority w:val="99"/>
    <w:rsid w:val="00E8523E"/>
  </w:style>
  <w:style w:type="paragraph" w:styleId="CommentSubject">
    <w:name w:val="annotation subject"/>
    <w:basedOn w:val="CommentText"/>
    <w:next w:val="CommentText"/>
    <w:link w:val="CommentSubjectChar"/>
    <w:uiPriority w:val="99"/>
    <w:semiHidden/>
    <w:unhideWhenUsed/>
    <w:rsid w:val="00E8523E"/>
    <w:rPr>
      <w:b/>
      <w:bCs/>
    </w:rPr>
  </w:style>
  <w:style w:type="character" w:customStyle="1" w:styleId="CommentSubjectChar">
    <w:name w:val="Comment Subject Char"/>
    <w:basedOn w:val="CommentTextChar"/>
    <w:link w:val="CommentSubject"/>
    <w:uiPriority w:val="99"/>
    <w:semiHidden/>
    <w:rsid w:val="00E8523E"/>
    <w:rPr>
      <w:b/>
      <w:bCs/>
    </w:rPr>
  </w:style>
  <w:style w:type="paragraph" w:styleId="BodyTextIndent2">
    <w:name w:val="Body Text Indent 2"/>
    <w:basedOn w:val="Normal"/>
    <w:link w:val="BodyTextIndent2Char"/>
    <w:rsid w:val="008A75EE"/>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8A75EE"/>
    <w:rPr>
      <w:rFonts w:eastAsia="Times New Roman" w:cs="Times New Roman"/>
      <w:sz w:val="24"/>
      <w:szCs w:val="24"/>
    </w:rPr>
  </w:style>
  <w:style w:type="paragraph" w:styleId="BodyTextIndent3">
    <w:name w:val="Body Text Indent 3"/>
    <w:basedOn w:val="Normal"/>
    <w:link w:val="BodyTextIndent3Char"/>
    <w:rsid w:val="008A75EE"/>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8A75EE"/>
    <w:rPr>
      <w:rFonts w:eastAsia="Times New Roman" w:cs="Times New Roman"/>
      <w:sz w:val="16"/>
      <w:szCs w:val="16"/>
    </w:rPr>
  </w:style>
  <w:style w:type="paragraph" w:customStyle="1" w:styleId="Heading10">
    <w:name w:val="Heading10"/>
    <w:basedOn w:val="Heading9"/>
    <w:uiPriority w:val="99"/>
    <w:rsid w:val="005011C7"/>
    <w:pPr>
      <w:keepLines w:val="0"/>
      <w:numPr>
        <w:ilvl w:val="0"/>
        <w:numId w:val="0"/>
      </w:numPr>
      <w:tabs>
        <w:tab w:val="left" w:pos="10710"/>
      </w:tabs>
      <w:spacing w:before="0" w:line="240" w:lineRule="auto"/>
      <w:ind w:left="360" w:right="187" w:hanging="360"/>
      <w:jc w:val="center"/>
    </w:pPr>
    <w:rPr>
      <w:rFonts w:ascii="Times New Roman" w:eastAsia="Times New Roman" w:hAnsi="Times New Roman" w:cs="Times New Roman"/>
      <w:b/>
      <w:bCs/>
      <w:i w:val="0"/>
      <w:iCs w:val="0"/>
      <w:cap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4694">
      <w:bodyDiv w:val="1"/>
      <w:marLeft w:val="0"/>
      <w:marRight w:val="0"/>
      <w:marTop w:val="0"/>
      <w:marBottom w:val="0"/>
      <w:divBdr>
        <w:top w:val="none" w:sz="0" w:space="0" w:color="auto"/>
        <w:left w:val="none" w:sz="0" w:space="0" w:color="auto"/>
        <w:bottom w:val="none" w:sz="0" w:space="0" w:color="auto"/>
        <w:right w:val="none" w:sz="0" w:space="0" w:color="auto"/>
      </w:divBdr>
    </w:div>
    <w:div w:id="274992433">
      <w:bodyDiv w:val="1"/>
      <w:marLeft w:val="0"/>
      <w:marRight w:val="0"/>
      <w:marTop w:val="0"/>
      <w:marBottom w:val="0"/>
      <w:divBdr>
        <w:top w:val="none" w:sz="0" w:space="0" w:color="auto"/>
        <w:left w:val="none" w:sz="0" w:space="0" w:color="auto"/>
        <w:bottom w:val="none" w:sz="0" w:space="0" w:color="auto"/>
        <w:right w:val="none" w:sz="0" w:space="0" w:color="auto"/>
      </w:divBdr>
    </w:div>
    <w:div w:id="295839641">
      <w:bodyDiv w:val="1"/>
      <w:marLeft w:val="0"/>
      <w:marRight w:val="0"/>
      <w:marTop w:val="0"/>
      <w:marBottom w:val="0"/>
      <w:divBdr>
        <w:top w:val="none" w:sz="0" w:space="0" w:color="auto"/>
        <w:left w:val="none" w:sz="0" w:space="0" w:color="auto"/>
        <w:bottom w:val="none" w:sz="0" w:space="0" w:color="auto"/>
        <w:right w:val="none" w:sz="0" w:space="0" w:color="auto"/>
      </w:divBdr>
    </w:div>
    <w:div w:id="347295587">
      <w:bodyDiv w:val="1"/>
      <w:marLeft w:val="0"/>
      <w:marRight w:val="0"/>
      <w:marTop w:val="0"/>
      <w:marBottom w:val="0"/>
      <w:divBdr>
        <w:top w:val="none" w:sz="0" w:space="0" w:color="auto"/>
        <w:left w:val="none" w:sz="0" w:space="0" w:color="auto"/>
        <w:bottom w:val="none" w:sz="0" w:space="0" w:color="auto"/>
        <w:right w:val="none" w:sz="0" w:space="0" w:color="auto"/>
      </w:divBdr>
    </w:div>
    <w:div w:id="502932666">
      <w:bodyDiv w:val="1"/>
      <w:marLeft w:val="0"/>
      <w:marRight w:val="0"/>
      <w:marTop w:val="0"/>
      <w:marBottom w:val="0"/>
      <w:divBdr>
        <w:top w:val="none" w:sz="0" w:space="0" w:color="auto"/>
        <w:left w:val="none" w:sz="0" w:space="0" w:color="auto"/>
        <w:bottom w:val="none" w:sz="0" w:space="0" w:color="auto"/>
        <w:right w:val="none" w:sz="0" w:space="0" w:color="auto"/>
      </w:divBdr>
    </w:div>
    <w:div w:id="603459338">
      <w:bodyDiv w:val="1"/>
      <w:marLeft w:val="0"/>
      <w:marRight w:val="0"/>
      <w:marTop w:val="0"/>
      <w:marBottom w:val="0"/>
      <w:divBdr>
        <w:top w:val="none" w:sz="0" w:space="0" w:color="auto"/>
        <w:left w:val="none" w:sz="0" w:space="0" w:color="auto"/>
        <w:bottom w:val="none" w:sz="0" w:space="0" w:color="auto"/>
        <w:right w:val="none" w:sz="0" w:space="0" w:color="auto"/>
      </w:divBdr>
    </w:div>
    <w:div w:id="617683836">
      <w:bodyDiv w:val="1"/>
      <w:marLeft w:val="0"/>
      <w:marRight w:val="0"/>
      <w:marTop w:val="0"/>
      <w:marBottom w:val="0"/>
      <w:divBdr>
        <w:top w:val="none" w:sz="0" w:space="0" w:color="auto"/>
        <w:left w:val="none" w:sz="0" w:space="0" w:color="auto"/>
        <w:bottom w:val="none" w:sz="0" w:space="0" w:color="auto"/>
        <w:right w:val="none" w:sz="0" w:space="0" w:color="auto"/>
      </w:divBdr>
    </w:div>
    <w:div w:id="1055658764">
      <w:bodyDiv w:val="1"/>
      <w:marLeft w:val="0"/>
      <w:marRight w:val="0"/>
      <w:marTop w:val="0"/>
      <w:marBottom w:val="0"/>
      <w:divBdr>
        <w:top w:val="none" w:sz="0" w:space="0" w:color="auto"/>
        <w:left w:val="none" w:sz="0" w:space="0" w:color="auto"/>
        <w:bottom w:val="none" w:sz="0" w:space="0" w:color="auto"/>
        <w:right w:val="none" w:sz="0" w:space="0" w:color="auto"/>
      </w:divBdr>
    </w:div>
    <w:div w:id="1235628205">
      <w:bodyDiv w:val="1"/>
      <w:marLeft w:val="0"/>
      <w:marRight w:val="0"/>
      <w:marTop w:val="0"/>
      <w:marBottom w:val="0"/>
      <w:divBdr>
        <w:top w:val="none" w:sz="0" w:space="0" w:color="auto"/>
        <w:left w:val="none" w:sz="0" w:space="0" w:color="auto"/>
        <w:bottom w:val="none" w:sz="0" w:space="0" w:color="auto"/>
        <w:right w:val="none" w:sz="0" w:space="0" w:color="auto"/>
      </w:divBdr>
    </w:div>
    <w:div w:id="1297762811">
      <w:bodyDiv w:val="1"/>
      <w:marLeft w:val="0"/>
      <w:marRight w:val="0"/>
      <w:marTop w:val="0"/>
      <w:marBottom w:val="0"/>
      <w:divBdr>
        <w:top w:val="none" w:sz="0" w:space="0" w:color="auto"/>
        <w:left w:val="none" w:sz="0" w:space="0" w:color="auto"/>
        <w:bottom w:val="none" w:sz="0" w:space="0" w:color="auto"/>
        <w:right w:val="none" w:sz="0" w:space="0" w:color="auto"/>
      </w:divBdr>
    </w:div>
    <w:div w:id="1455562824">
      <w:bodyDiv w:val="1"/>
      <w:marLeft w:val="0"/>
      <w:marRight w:val="0"/>
      <w:marTop w:val="0"/>
      <w:marBottom w:val="0"/>
      <w:divBdr>
        <w:top w:val="none" w:sz="0" w:space="0" w:color="auto"/>
        <w:left w:val="none" w:sz="0" w:space="0" w:color="auto"/>
        <w:bottom w:val="none" w:sz="0" w:space="0" w:color="auto"/>
        <w:right w:val="none" w:sz="0" w:space="0" w:color="auto"/>
      </w:divBdr>
    </w:div>
    <w:div w:id="1478301538">
      <w:bodyDiv w:val="1"/>
      <w:marLeft w:val="0"/>
      <w:marRight w:val="0"/>
      <w:marTop w:val="0"/>
      <w:marBottom w:val="0"/>
      <w:divBdr>
        <w:top w:val="none" w:sz="0" w:space="0" w:color="auto"/>
        <w:left w:val="none" w:sz="0" w:space="0" w:color="auto"/>
        <w:bottom w:val="none" w:sz="0" w:space="0" w:color="auto"/>
        <w:right w:val="none" w:sz="0" w:space="0" w:color="auto"/>
      </w:divBdr>
    </w:div>
    <w:div w:id="19723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d6b1bdc88fdf4c3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2376cdafe9dc4b5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46A5F7819AB4895BF969653E8F588" ma:contentTypeVersion="13" ma:contentTypeDescription="Create a new document." ma:contentTypeScope="" ma:versionID="ff6123dc83def39f018fc7a58b3c6e75">
  <xsd:schema xmlns:xsd="http://www.w3.org/2001/XMLSchema" xmlns:xs="http://www.w3.org/2001/XMLSchema" xmlns:p="http://schemas.microsoft.com/office/2006/metadata/properties" xmlns:ns3="c178f663-dff8-47ec-9db7-a2485f884526" xmlns:ns4="30e95905-e47c-48c2-af30-83c41cf9b9c7" targetNamespace="http://schemas.microsoft.com/office/2006/metadata/properties" ma:root="true" ma:fieldsID="d83dc163cd58e40b4c5c5b1e74a78faf" ns3:_="" ns4:_="">
    <xsd:import namespace="c178f663-dff8-47ec-9db7-a2485f884526"/>
    <xsd:import namespace="30e95905-e47c-48c2-af30-83c41cf9b9c7"/>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f663-dff8-47ec-9db7-a2485f88452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95905-e47c-48c2-af30-83c41cf9b9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178f663-dff8-47ec-9db7-a2485f8845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F127-269E-442B-A246-E7962DFB5187}">
  <ds:schemaRefs>
    <ds:schemaRef ds:uri="http://schemas.microsoft.com/sharepoint/v3/contenttype/forms"/>
  </ds:schemaRefs>
</ds:datastoreItem>
</file>

<file path=customXml/itemProps2.xml><?xml version="1.0" encoding="utf-8"?>
<ds:datastoreItem xmlns:ds="http://schemas.openxmlformats.org/officeDocument/2006/customXml" ds:itemID="{3376D259-53D5-43E0-A440-BA30866F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8f663-dff8-47ec-9db7-a2485f884526"/>
    <ds:schemaRef ds:uri="30e95905-e47c-48c2-af30-83c41cf9b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4D6F1-290B-4693-AA12-9D6B55D0A3DA}">
  <ds:schemaRefs>
    <ds:schemaRef ds:uri="http://schemas.microsoft.com/office/2006/metadata/properties"/>
    <ds:schemaRef ds:uri="http://purl.org/dc/terms/"/>
    <ds:schemaRef ds:uri="c178f663-dff8-47ec-9db7-a2485f884526"/>
    <ds:schemaRef ds:uri="http://schemas.microsoft.com/office/2006/documentManagement/types"/>
    <ds:schemaRef ds:uri="http://schemas.microsoft.com/office/infopath/2007/PartnerControls"/>
    <ds:schemaRef ds:uri="30e95905-e47c-48c2-af30-83c41cf9b9c7"/>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26F383-3A29-49EA-BA22-0F2BB6BB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1729</Words>
  <Characters>9289</Characters>
  <Application>Microsoft Office Word</Application>
  <DocSecurity>0</DocSecurity>
  <Lines>516</Lines>
  <Paragraphs>306</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Zamora, Susana</cp:lastModifiedBy>
  <cp:revision>8</cp:revision>
  <cp:lastPrinted>2021-12-22T19:20:00Z</cp:lastPrinted>
  <dcterms:created xsi:type="dcterms:W3CDTF">2024-12-10T19:07:00Z</dcterms:created>
  <dcterms:modified xsi:type="dcterms:W3CDTF">2024-12-10T20:50:00Z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0x0101008B546A5F7819AB4895BF969653E8F588</vt:lpwstr>
  </property>
  <property fmtid="{D5CDD505-2E9C-101B-9397-08002B2CF9AE}" pid="3" name="MSIP_Label_7fd11082-4519-42f9-bf2b-ecb38f12dd8b_Enabled">
    <vt:lpwstr>true</vt:lpwstr>
  </property>
  <property fmtid="{D5CDD505-2E9C-101B-9397-08002B2CF9AE}" pid="4" name="MSIP_Label_7fd11082-4519-42f9-bf2b-ecb38f12dd8b_SetDate">
    <vt:lpwstr>2024-08-02T20:58:17Z</vt:lpwstr>
  </property>
  <property fmtid="{D5CDD505-2E9C-101B-9397-08002B2CF9AE}" pid="5" name="MSIP_Label_7fd11082-4519-42f9-bf2b-ecb38f12dd8b_Method">
    <vt:lpwstr>Standard</vt:lpwstr>
  </property>
  <property fmtid="{D5CDD505-2E9C-101B-9397-08002B2CF9AE}" pid="6" name="MSIP_Label_7fd11082-4519-42f9-bf2b-ecb38f12dd8b_Name">
    <vt:lpwstr>defa4170-0d19-0005-0004-bc88714345d2</vt:lpwstr>
  </property>
  <property fmtid="{D5CDD505-2E9C-101B-9397-08002B2CF9AE}" pid="7" name="MSIP_Label_7fd11082-4519-42f9-bf2b-ecb38f12dd8b_SiteId">
    <vt:lpwstr>6be7fdb9-34af-4f9c-997a-580d8eb4b9c5</vt:lpwstr>
  </property>
  <property fmtid="{D5CDD505-2E9C-101B-9397-08002B2CF9AE}" pid="8" name="MSIP_Label_7fd11082-4519-42f9-bf2b-ecb38f12dd8b_ActionId">
    <vt:lpwstr>5c81b465-7ce2-4702-85ab-862bd0d00974</vt:lpwstr>
  </property>
  <property fmtid="{D5CDD505-2E9C-101B-9397-08002B2CF9AE}" pid="9" name="MSIP_Label_7fd11082-4519-42f9-bf2b-ecb38f12dd8b_ContentBits">
    <vt:lpwstr>0</vt:lpwstr>
  </property>
  <property fmtid="{D5CDD505-2E9C-101B-9397-08002B2CF9AE}" pid="10" name="GrammarlyDocumentId">
    <vt:lpwstr>6c10083ded9bf5a630ac51c695aca25a2b027b1719394f1e35db27c6f27842e0</vt:lpwstr>
  </property>
</Properties>
</file>